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647201840"/>
        <w:docPartObj>
          <w:docPartGallery w:val="Cover Pages"/>
          <w:docPartUnique/>
        </w:docPartObj>
      </w:sdtPr>
      <w:sdtContent>
        <w:p w14:paraId="5635E43C" w14:textId="0E6F7BDA" w:rsidR="00701BBA" w:rsidRDefault="003C0E81">
          <w:r>
            <w:rPr>
              <w:rFonts w:ascii="Gill Sans MT" w:hAnsi="Gill Sans MT"/>
              <w:noProof/>
              <w:lang w:eastAsia="en-GB"/>
            </w:rPr>
            <w:drawing>
              <wp:inline distT="0" distB="0" distL="0" distR="0" wp14:anchorId="65EF1CCE" wp14:editId="19D994D3">
                <wp:extent cx="3273017" cy="743712"/>
                <wp:effectExtent l="0" t="0" r="3810" b="0"/>
                <wp:docPr id="31" name="Picture 31" descr="P1#yIS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Picture 31" descr="P1#yIS1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3214" cy="7755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635E43D" w14:textId="77777777" w:rsidR="00701BBA" w:rsidRDefault="0088508F">
          <w:pPr>
            <w:rPr>
              <w:rFonts w:asciiTheme="majorHAnsi" w:hAnsiTheme="majorHAnsi"/>
              <w:color w:val="1481AB" w:themeColor="accent1" w:themeShade="BF"/>
              <w:sz w:val="56"/>
              <w:szCs w:val="56"/>
            </w:rPr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635E497" wp14:editId="3BEB7B26">
                    <wp:simplePos x="0" y="0"/>
                    <wp:positionH relativeFrom="margin">
                      <wp:posOffset>260350</wp:posOffset>
                    </wp:positionH>
                    <wp:positionV relativeFrom="margin">
                      <wp:posOffset>5226050</wp:posOffset>
                    </wp:positionV>
                    <wp:extent cx="5753100" cy="1701800"/>
                    <wp:effectExtent l="0" t="0" r="0" b="0"/>
                    <wp:wrapSquare wrapText="bothSides"/>
                    <wp:docPr id="112" name="Text Box 112" descr="P2TB3bA#y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701800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35E51A" w14:textId="77777777" w:rsidR="00C948AE" w:rsidRDefault="00C948AE">
                                <w:pPr>
                                  <w:pStyle w:val="NoSpacing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635E51B" w14:textId="27D598DC" w:rsidR="00C948AE" w:rsidRPr="00C948AE" w:rsidRDefault="00C948AE" w:rsidP="00C948AE">
                                <w:pPr>
                                  <w:spacing w:after="0"/>
                                  <w:jc w:val="both"/>
                                  <w:rPr>
                                    <w:i/>
                                    <w:color w:val="1F497D"/>
                                    <w:lang w:val="en-US" w:eastAsia="en-GB"/>
                                  </w:rPr>
                                </w:pPr>
                                <w:r w:rsidRPr="00C948AE">
                                  <w:rPr>
                                    <w:i/>
                                    <w:color w:val="1F497D"/>
                                    <w:lang w:val="en-US"/>
                                  </w:rPr>
                                  <w:t>The Surveillance Summary Report contains information on syndromes and communicable diseases reported into the Epidemiology and Surveillance Unit by Epidemiological Week</w:t>
                                </w:r>
                                <w:r w:rsidRPr="00C948AE">
                                  <w:rPr>
                                    <w:i/>
                                    <w:lang w:val="en-US"/>
                                  </w:rPr>
                                  <w:t xml:space="preserve"> </w:t>
                                </w:r>
                                <w:r w:rsidRPr="00C948AE">
                                  <w:rPr>
                                    <w:i/>
                                    <w:color w:val="1F497D"/>
                                    <w:lang w:val="en-US"/>
                                  </w:rPr>
                                  <w:t xml:space="preserve">(or as otherwise indicated). The Report currently contains </w:t>
                                </w:r>
                                <w:r w:rsidR="003D7F8D">
                                  <w:rPr>
                                    <w:i/>
                                    <w:color w:val="1F497D"/>
                                    <w:lang w:val="en-US"/>
                                  </w:rPr>
                                  <w:t>3</w:t>
                                </w:r>
                                <w:r w:rsidRPr="00C948AE">
                                  <w:rPr>
                                    <w:i/>
                                    <w:color w:val="1F497D"/>
                                    <w:lang w:val="en-US"/>
                                  </w:rPr>
                                  <w:t xml:space="preserve"> sections: </w:t>
                                </w:r>
                              </w:p>
                              <w:p w14:paraId="5635E51C" w14:textId="00EF66D8" w:rsidR="00C948AE" w:rsidRPr="00C948AE" w:rsidRDefault="00C948AE" w:rsidP="00C948AE">
                                <w:pPr>
                                  <w:spacing w:after="0"/>
                                  <w:jc w:val="both"/>
                                  <w:rPr>
                                    <w:i/>
                                    <w:color w:val="1F497D"/>
                                    <w:lang w:val="en-US"/>
                                  </w:rPr>
                                </w:pPr>
                                <w:r w:rsidRPr="00C948AE">
                                  <w:rPr>
                                    <w:i/>
                                    <w:color w:val="1F497D"/>
                                    <w:lang w:val="en-US"/>
                                  </w:rPr>
                                  <w:t xml:space="preserve">1.  </w:t>
                                </w:r>
                                <w:hyperlink w:anchor="_Syndromic_Surveillance" w:history="1">
                                  <w:r w:rsidRPr="00C948AE">
                                    <w:rPr>
                                      <w:rStyle w:val="Hyperlink"/>
                                      <w:i/>
                                      <w:lang w:val="en-US"/>
                                    </w:rPr>
                                    <w:t>Syndromic Surveillance</w:t>
                                  </w:r>
                                </w:hyperlink>
                                <w:r w:rsidRPr="00C948AE">
                                  <w:rPr>
                                    <w:i/>
                                    <w:color w:val="1F497D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14:paraId="5635E51D" w14:textId="572B8551" w:rsidR="00C948AE" w:rsidRPr="00C948AE" w:rsidRDefault="00C948AE" w:rsidP="00C948AE">
                                <w:pPr>
                                  <w:spacing w:after="0"/>
                                  <w:jc w:val="both"/>
                                  <w:rPr>
                                    <w:i/>
                                    <w:color w:val="1F497D"/>
                                    <w:lang w:val="en-US"/>
                                  </w:rPr>
                                </w:pPr>
                                <w:r w:rsidRPr="00C948AE">
                                  <w:rPr>
                                    <w:i/>
                                    <w:color w:val="1F497D"/>
                                    <w:lang w:val="en-US"/>
                                  </w:rPr>
                                  <w:t>2.  </w:t>
                                </w:r>
                                <w:hyperlink w:anchor="_Influenza_and_Severe" w:history="1">
                                  <w:r w:rsidR="00840D00" w:rsidRPr="00B45FFA">
                                    <w:rPr>
                                      <w:rStyle w:val="Hyperlink"/>
                                      <w:i/>
                                      <w:lang w:val="en-US"/>
                                    </w:rPr>
                                    <w:t xml:space="preserve">Conditions of </w:t>
                                  </w:r>
                                  <w:r w:rsidR="008B4B1B">
                                    <w:rPr>
                                      <w:rStyle w:val="Hyperlink"/>
                                      <w:i/>
                                      <w:lang w:val="en-US"/>
                                    </w:rPr>
                                    <w:t>I</w:t>
                                  </w:r>
                                  <w:r w:rsidR="00840D00" w:rsidRPr="00B45FFA">
                                    <w:rPr>
                                      <w:rStyle w:val="Hyperlink"/>
                                      <w:i/>
                                      <w:lang w:val="en-US"/>
                                    </w:rPr>
                                    <w:t>nterest</w:t>
                                  </w:r>
                                </w:hyperlink>
                                <w:r w:rsidR="00840D00">
                                  <w:rPr>
                                    <w:i/>
                                    <w:color w:val="1F497D"/>
                                    <w:lang w:val="en-US"/>
                                  </w:rPr>
                                  <w:t xml:space="preserve"> – Influenza, COVID-19, and SARI (Severe Acute Respiratory Infection)</w:t>
                                </w:r>
                                <w:r w:rsidR="003D7F8D" w:rsidRPr="00C948AE">
                                  <w:rPr>
                                    <w:i/>
                                    <w:color w:val="1F497D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14:paraId="5635E51E" w14:textId="3EDFAB56" w:rsidR="00C948AE" w:rsidRDefault="00562D0D" w:rsidP="00C948AE">
                                <w:pPr>
                                  <w:spacing w:after="0"/>
                                  <w:jc w:val="both"/>
                                  <w:rPr>
                                    <w:color w:val="1F497D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color w:val="1F497D"/>
                                    <w:lang w:val="en-US"/>
                                  </w:rPr>
                                  <w:t xml:space="preserve">3. </w:t>
                                </w:r>
                                <w:hyperlink w:anchor="_Routine_Communicable_Disease" w:history="1">
                                  <w:r w:rsidR="003D7F8D" w:rsidRPr="00C948AE">
                                    <w:rPr>
                                      <w:rStyle w:val="Hyperlink"/>
                                      <w:i/>
                                      <w:lang w:val="en-US"/>
                                    </w:rPr>
                                    <w:t>Routine Communicable Disease Surveillance</w:t>
                                  </w:r>
                                </w:hyperlink>
                              </w:p>
                              <w:p w14:paraId="061368B3" w14:textId="77777777" w:rsidR="009A5BA4" w:rsidRDefault="009A5BA4" w:rsidP="009A5BA4">
                                <w:pPr>
                                  <w:pStyle w:val="NoSpacing"/>
                                  <w:rPr>
                                    <w:caps/>
                                    <w:color w:val="262626" w:themeColor="text1" w:themeTint="D9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635E520" w14:textId="2DC7AE53" w:rsidR="00C948AE" w:rsidRPr="009A5BA4" w:rsidRDefault="00C948AE" w:rsidP="009A5BA4">
                                <w:pPr>
                                  <w:pStyle w:val="NoSpacing"/>
                                  <w:rPr>
                                    <w:caps/>
                                    <w:color w:val="262626" w:themeColor="text1" w:themeTint="D9"/>
                                    <w:sz w:val="16"/>
                                    <w:szCs w:val="16"/>
                                  </w:rPr>
                                </w:pPr>
                                <w:r w:rsidRPr="009A5BA4">
                                  <w:rPr>
                                    <w:caps/>
                                    <w:color w:val="262626" w:themeColor="text1" w:themeTint="D9"/>
                                    <w:sz w:val="16"/>
                                    <w:szCs w:val="16"/>
                                  </w:rPr>
                                  <w:t>REPORT Based on data received in the epidemiology and</w:t>
                                </w:r>
                                <w:r w:rsidR="00073800" w:rsidRPr="009A5BA4">
                                  <w:rPr>
                                    <w:caps/>
                                    <w:color w:val="262626" w:themeColor="text1" w:themeTint="D9"/>
                                    <w:sz w:val="16"/>
                                    <w:szCs w:val="16"/>
                                  </w:rPr>
                                  <w:t xml:space="preserve"> surveillance unit by </w:t>
                                </w:r>
                                <w:r w:rsidR="003F4020">
                                  <w:rPr>
                                    <w:caps/>
                                    <w:color w:val="262626" w:themeColor="text1" w:themeTint="D9"/>
                                    <w:sz w:val="16"/>
                                    <w:szCs w:val="16"/>
                                  </w:rPr>
                                  <w:t>13 August</w:t>
                                </w:r>
                                <w:r w:rsidR="007D4712" w:rsidRPr="009A5BA4">
                                  <w:rPr>
                                    <w:caps/>
                                    <w:color w:val="262626" w:themeColor="text1" w:themeTint="D9"/>
                                    <w:sz w:val="16"/>
                                    <w:szCs w:val="16"/>
                                  </w:rPr>
                                  <w:t xml:space="preserve"> 202</w:t>
                                </w:r>
                                <w:r w:rsidR="00391B4C" w:rsidRPr="009A5BA4">
                                  <w:rPr>
                                    <w:caps/>
                                    <w:color w:val="262626" w:themeColor="text1" w:themeTint="D9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  <w:p w14:paraId="5635E521" w14:textId="77777777" w:rsidR="00C948AE" w:rsidRDefault="00C948AE" w:rsidP="00C948AE">
                                <w:pPr>
                                  <w:spacing w:after="0"/>
                                  <w:jc w:val="both"/>
                                  <w:rPr>
                                    <w:color w:val="1F497D"/>
                                    <w:lang w:val="en-US"/>
                                  </w:rPr>
                                </w:pPr>
                              </w:p>
                              <w:p w14:paraId="5635E522" w14:textId="77777777" w:rsidR="00C948AE" w:rsidRDefault="00C948AE">
                                <w:pPr>
                                  <w:pStyle w:val="NoSpacing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635E523" w14:textId="77777777" w:rsidR="0088508F" w:rsidRDefault="0088508F">
                                <w:pPr>
                                  <w:pStyle w:val="NoSpacing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635E524" w14:textId="77777777" w:rsidR="0088508F" w:rsidRDefault="0088508F">
                                <w:pPr>
                                  <w:pStyle w:val="NoSpacing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635E525" w14:textId="77777777" w:rsidR="00701BBA" w:rsidRDefault="00701BBA" w:rsidP="00701BBA">
                                <w:pPr>
                                  <w:pStyle w:val="NoSpacing"/>
                                  <w:jc w:val="center"/>
                                  <w:rPr>
                                    <w:caps/>
                                    <w:color w:val="262626" w:themeColor="text1" w:themeTint="D9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35E49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2" o:spid="_x0000_s1026" type="#_x0000_t202" alt="P2TB3bA#y1" style="position:absolute;margin-left:20.5pt;margin-top:411.5pt;width:453pt;height:134pt;z-index:251663360;visibility:visible;mso-wrap-style:square;mso-width-percent:734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" filled="f" strokeweight=".5pt">
                    <v:stroke opacity="0" joinstyle="round"/>
                    <v:textbox inset="0,0,0,0">
                      <w:txbxContent>
                        <w:p w14:paraId="5635E51A" w14:textId="77777777" w:rsidR="00C948AE" w:rsidRDefault="00C948AE">
                          <w:pPr>
                            <w:pStyle w:val="NoSpacing"/>
                            <w:jc w:val="right"/>
                            <w:rPr>
                              <w:caps/>
                              <w:color w:val="262626" w:themeColor="text1" w:themeTint="D9"/>
                              <w:sz w:val="18"/>
                              <w:szCs w:val="18"/>
                            </w:rPr>
                          </w:pPr>
                        </w:p>
                        <w:p w14:paraId="5635E51B" w14:textId="27D598DC" w:rsidR="00C948AE" w:rsidRPr="00C948AE" w:rsidRDefault="00C948AE" w:rsidP="00C948AE">
                          <w:pPr>
                            <w:spacing w:after="0"/>
                            <w:jc w:val="both"/>
                            <w:rPr>
                              <w:i/>
                              <w:color w:val="1F497D"/>
                              <w:lang w:val="en-US" w:eastAsia="en-GB"/>
                            </w:rPr>
                          </w:pPr>
                          <w:r w:rsidRPr="00C948AE">
                            <w:rPr>
                              <w:i/>
                              <w:color w:val="1F497D"/>
                              <w:lang w:val="en-US"/>
                            </w:rPr>
                            <w:t>The Surveillance Summary Report contains information on syndromes and communicable diseases reported into the Epidemiology and Surveillance Unit by Epidemiological Week</w:t>
                          </w:r>
                          <w:r w:rsidRPr="00C948AE">
                            <w:rPr>
                              <w:i/>
                              <w:lang w:val="en-US"/>
                            </w:rPr>
                            <w:t xml:space="preserve"> </w:t>
                          </w:r>
                          <w:r w:rsidRPr="00C948AE">
                            <w:rPr>
                              <w:i/>
                              <w:color w:val="1F497D"/>
                              <w:lang w:val="en-US"/>
                            </w:rPr>
                            <w:t xml:space="preserve">(or as otherwise indicated). The Report currently contains </w:t>
                          </w:r>
                          <w:r w:rsidR="003D7F8D">
                            <w:rPr>
                              <w:i/>
                              <w:color w:val="1F497D"/>
                              <w:lang w:val="en-US"/>
                            </w:rPr>
                            <w:t>3</w:t>
                          </w:r>
                          <w:r w:rsidRPr="00C948AE">
                            <w:rPr>
                              <w:i/>
                              <w:color w:val="1F497D"/>
                              <w:lang w:val="en-US"/>
                            </w:rPr>
                            <w:t xml:space="preserve"> sections: </w:t>
                          </w:r>
                        </w:p>
                        <w:p w14:paraId="5635E51C" w14:textId="00EF66D8" w:rsidR="00C948AE" w:rsidRPr="00C948AE" w:rsidRDefault="00C948AE" w:rsidP="00C948AE">
                          <w:pPr>
                            <w:spacing w:after="0"/>
                            <w:jc w:val="both"/>
                            <w:rPr>
                              <w:i/>
                              <w:color w:val="1F497D"/>
                              <w:lang w:val="en-US"/>
                            </w:rPr>
                          </w:pPr>
                          <w:r w:rsidRPr="00C948AE">
                            <w:rPr>
                              <w:i/>
                              <w:color w:val="1F497D"/>
                              <w:lang w:val="en-US"/>
                            </w:rPr>
                            <w:t xml:space="preserve">1.  </w:t>
                          </w:r>
                          <w:hyperlink w:anchor="_Syndromic_Surveillance" w:history="1">
                            <w:r w:rsidRPr="00C948AE">
                              <w:rPr>
                                <w:rStyle w:val="Hyperlink"/>
                                <w:i/>
                                <w:lang w:val="en-US"/>
                              </w:rPr>
                              <w:t>Syndromic Surveillance</w:t>
                            </w:r>
                          </w:hyperlink>
                          <w:r w:rsidRPr="00C948AE">
                            <w:rPr>
                              <w:i/>
                              <w:color w:val="1F497D"/>
                              <w:lang w:val="en-US"/>
                            </w:rPr>
                            <w:t xml:space="preserve"> </w:t>
                          </w:r>
                        </w:p>
                        <w:p w14:paraId="5635E51D" w14:textId="572B8551" w:rsidR="00C948AE" w:rsidRPr="00C948AE" w:rsidRDefault="00C948AE" w:rsidP="00C948AE">
                          <w:pPr>
                            <w:spacing w:after="0"/>
                            <w:jc w:val="both"/>
                            <w:rPr>
                              <w:i/>
                              <w:color w:val="1F497D"/>
                              <w:lang w:val="en-US"/>
                            </w:rPr>
                          </w:pPr>
                          <w:r w:rsidRPr="00C948AE">
                            <w:rPr>
                              <w:i/>
                              <w:color w:val="1F497D"/>
                              <w:lang w:val="en-US"/>
                            </w:rPr>
                            <w:t>2.  </w:t>
                          </w:r>
                          <w:hyperlink w:anchor="_Influenza_and_Severe" w:history="1">
                            <w:r w:rsidR="00840D00" w:rsidRPr="00B45FFA">
                              <w:rPr>
                                <w:rStyle w:val="Hyperlink"/>
                                <w:i/>
                                <w:lang w:val="en-US"/>
                              </w:rPr>
                              <w:t xml:space="preserve">Conditions of </w:t>
                            </w:r>
                            <w:r w:rsidR="008B4B1B">
                              <w:rPr>
                                <w:rStyle w:val="Hyperlink"/>
                                <w:i/>
                                <w:lang w:val="en-US"/>
                              </w:rPr>
                              <w:t>I</w:t>
                            </w:r>
                            <w:r w:rsidR="00840D00" w:rsidRPr="00B45FFA">
                              <w:rPr>
                                <w:rStyle w:val="Hyperlink"/>
                                <w:i/>
                                <w:lang w:val="en-US"/>
                              </w:rPr>
                              <w:t>nterest</w:t>
                            </w:r>
                          </w:hyperlink>
                          <w:r w:rsidR="00840D00">
                            <w:rPr>
                              <w:i/>
                              <w:color w:val="1F497D"/>
                              <w:lang w:val="en-US"/>
                            </w:rPr>
                            <w:t xml:space="preserve"> – Influenza, COVID-19, and SARI (Severe Acute Respiratory Infection)</w:t>
                          </w:r>
                          <w:r w:rsidR="003D7F8D" w:rsidRPr="00C948AE">
                            <w:rPr>
                              <w:i/>
                              <w:color w:val="1F497D"/>
                              <w:lang w:val="en-US"/>
                            </w:rPr>
                            <w:t xml:space="preserve"> </w:t>
                          </w:r>
                        </w:p>
                        <w:p w14:paraId="5635E51E" w14:textId="3EDFAB56" w:rsidR="00C948AE" w:rsidRDefault="00562D0D" w:rsidP="00C948AE">
                          <w:pPr>
                            <w:spacing w:after="0"/>
                            <w:jc w:val="both"/>
                            <w:rPr>
                              <w:color w:val="1F497D"/>
                              <w:lang w:val="en-US"/>
                            </w:rPr>
                          </w:pPr>
                          <w:r>
                            <w:rPr>
                              <w:i/>
                              <w:color w:val="1F497D"/>
                              <w:lang w:val="en-US"/>
                            </w:rPr>
                            <w:t xml:space="preserve">3. </w:t>
                          </w:r>
                          <w:hyperlink w:anchor="_Routine_Communicable_Disease" w:history="1">
                            <w:r w:rsidR="003D7F8D" w:rsidRPr="00C948AE">
                              <w:rPr>
                                <w:rStyle w:val="Hyperlink"/>
                                <w:i/>
                                <w:lang w:val="en-US"/>
                              </w:rPr>
                              <w:t>Routine Communicable Disease Surveillance</w:t>
                            </w:r>
                          </w:hyperlink>
                        </w:p>
                        <w:p w14:paraId="061368B3" w14:textId="77777777" w:rsidR="009A5BA4" w:rsidRDefault="009A5BA4" w:rsidP="009A5BA4">
                          <w:pPr>
                            <w:pStyle w:val="NoSpacing"/>
                            <w:rPr>
                              <w:caps/>
                              <w:color w:val="262626" w:themeColor="text1" w:themeTint="D9"/>
                              <w:sz w:val="18"/>
                              <w:szCs w:val="18"/>
                            </w:rPr>
                          </w:pPr>
                        </w:p>
                        <w:p w14:paraId="5635E520" w14:textId="2DC7AE53" w:rsidR="00C948AE" w:rsidRPr="009A5BA4" w:rsidRDefault="00C948AE" w:rsidP="009A5BA4">
                          <w:pPr>
                            <w:pStyle w:val="NoSpacing"/>
                            <w:rPr>
                              <w:caps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9A5BA4">
                            <w:rPr>
                              <w:caps/>
                              <w:color w:val="262626" w:themeColor="text1" w:themeTint="D9"/>
                              <w:sz w:val="16"/>
                              <w:szCs w:val="16"/>
                            </w:rPr>
                            <w:t>REPORT Based on data received in the epidemiology and</w:t>
                          </w:r>
                          <w:r w:rsidR="00073800" w:rsidRPr="009A5BA4">
                            <w:rPr>
                              <w:caps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surveillance unit by </w:t>
                          </w:r>
                          <w:r w:rsidR="003F4020">
                            <w:rPr>
                              <w:caps/>
                              <w:color w:val="262626" w:themeColor="text1" w:themeTint="D9"/>
                              <w:sz w:val="16"/>
                              <w:szCs w:val="16"/>
                            </w:rPr>
                            <w:t>13 August</w:t>
                          </w:r>
                          <w:r w:rsidR="007D4712" w:rsidRPr="009A5BA4">
                            <w:rPr>
                              <w:caps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202</w:t>
                          </w:r>
                          <w:r w:rsidR="00391B4C" w:rsidRPr="009A5BA4">
                            <w:rPr>
                              <w:caps/>
                              <w:color w:val="262626" w:themeColor="text1" w:themeTint="D9"/>
                              <w:sz w:val="16"/>
                              <w:szCs w:val="16"/>
                            </w:rPr>
                            <w:t>5</w:t>
                          </w:r>
                        </w:p>
                        <w:p w14:paraId="5635E521" w14:textId="77777777" w:rsidR="00C948AE" w:rsidRDefault="00C948AE" w:rsidP="00C948AE">
                          <w:pPr>
                            <w:spacing w:after="0"/>
                            <w:jc w:val="both"/>
                            <w:rPr>
                              <w:color w:val="1F497D"/>
                              <w:lang w:val="en-US"/>
                            </w:rPr>
                          </w:pPr>
                        </w:p>
                        <w:p w14:paraId="5635E522" w14:textId="77777777" w:rsidR="00C948AE" w:rsidRDefault="00C948AE">
                          <w:pPr>
                            <w:pStyle w:val="NoSpacing"/>
                            <w:jc w:val="right"/>
                            <w:rPr>
                              <w:caps/>
                              <w:color w:val="262626" w:themeColor="text1" w:themeTint="D9"/>
                              <w:sz w:val="18"/>
                              <w:szCs w:val="18"/>
                            </w:rPr>
                          </w:pPr>
                        </w:p>
                        <w:p w14:paraId="5635E523" w14:textId="77777777" w:rsidR="0088508F" w:rsidRDefault="0088508F">
                          <w:pPr>
                            <w:pStyle w:val="NoSpacing"/>
                            <w:jc w:val="right"/>
                            <w:rPr>
                              <w:caps/>
                              <w:color w:val="262626" w:themeColor="text1" w:themeTint="D9"/>
                              <w:sz w:val="18"/>
                              <w:szCs w:val="18"/>
                            </w:rPr>
                          </w:pPr>
                        </w:p>
                        <w:p w14:paraId="5635E524" w14:textId="77777777" w:rsidR="0088508F" w:rsidRDefault="0088508F">
                          <w:pPr>
                            <w:pStyle w:val="NoSpacing"/>
                            <w:jc w:val="right"/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</w:pPr>
                        </w:p>
                        <w:p w14:paraId="5635E525" w14:textId="77777777" w:rsidR="00701BBA" w:rsidRDefault="00701BBA" w:rsidP="00701BBA">
                          <w:pPr>
                            <w:pStyle w:val="NoSpacing"/>
                            <w:jc w:val="center"/>
                            <w:rPr>
                              <w:caps/>
                              <w:color w:val="262626" w:themeColor="text1" w:themeTint="D9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635E499" wp14:editId="0EC6C284">
                    <wp:simplePos x="0" y="0"/>
                    <wp:positionH relativeFrom="margin">
                      <wp:posOffset>444125</wp:posOffset>
                    </wp:positionH>
                    <wp:positionV relativeFrom="page">
                      <wp:posOffset>4086432</wp:posOffset>
                    </wp:positionV>
                    <wp:extent cx="5753100" cy="1237602"/>
                    <wp:effectExtent l="0" t="0" r="0" b="0"/>
                    <wp:wrapSquare wrapText="bothSides"/>
                    <wp:docPr id="113" name="Text Box 113" descr="P2TB2bA#y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237602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35E526" w14:textId="77777777" w:rsidR="00701BBA" w:rsidRDefault="00000000">
                                <w:pPr>
                                  <w:pStyle w:val="NoSpacing"/>
                                  <w:jc w:val="right"/>
                                  <w:rPr>
                                    <w:caps/>
                                    <w:color w:val="0F637A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0F637A" w:themeColor="text2" w:themeShade="BF"/>
                                      <w:sz w:val="52"/>
                                      <w:szCs w:val="52"/>
                                    </w:rPr>
                                    <w:alias w:val="Title"/>
                                    <w:tag w:val=""/>
                                    <w:id w:val="58743278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="00EC523F">
                                      <w:rPr>
                                        <w:caps/>
                                        <w:color w:val="0F637A" w:themeColor="text2" w:themeShade="BF"/>
                                        <w:sz w:val="52"/>
                                        <w:szCs w:val="52"/>
                                      </w:rPr>
                                      <w:t>Surveillance Summary Report</w:t>
                                    </w:r>
                                  </w:sdtContent>
                                </w:sdt>
                              </w:p>
                              <w:p w14:paraId="5635E527" w14:textId="1CE5B1B1" w:rsidR="00701BBA" w:rsidRPr="00023798" w:rsidRDefault="00000000">
                                <w:pPr>
                                  <w:pStyle w:val="NoSpacing"/>
                                  <w:jc w:val="right"/>
                                  <w:rPr>
                                    <w:caps/>
                                    <w:color w:val="0F637A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0F637A" w:themeColor="text2" w:themeShade="BF"/>
                                      <w:sz w:val="52"/>
                                      <w:szCs w:val="52"/>
                                    </w:rPr>
                                    <w:alias w:val="Subtitle"/>
                                    <w:tag w:val=""/>
                                    <w:id w:val="-906309376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="0047675F" w:rsidRPr="00023798">
                                      <w:rPr>
                                        <w:caps/>
                                        <w:color w:val="0F637A" w:themeColor="text2" w:themeShade="BF"/>
                                        <w:sz w:val="52"/>
                                        <w:szCs w:val="52"/>
                                      </w:rPr>
                                      <w:t>2025</w:t>
                                    </w:r>
                                  </w:sdtContent>
                                </w:sdt>
                                <w:r w:rsidR="00701BBA" w:rsidRPr="00023798">
                                  <w:rPr>
                                    <w:caps/>
                                    <w:color w:val="0F637A" w:themeColor="text2" w:themeShade="BF"/>
                                    <w:sz w:val="52"/>
                                    <w:szCs w:val="52"/>
                                  </w:rPr>
                                  <w:t xml:space="preserve">: </w:t>
                                </w:r>
                              </w:p>
                              <w:p w14:paraId="5635E528" w14:textId="13B7013A" w:rsidR="00701BBA" w:rsidRPr="0047675F" w:rsidRDefault="0047675F">
                                <w:pPr>
                                  <w:pStyle w:val="NoSpacing"/>
                                  <w:jc w:val="right"/>
                                  <w:rPr>
                                    <w:smallCaps/>
                                    <w:color w:val="1485A4" w:themeColor="text2"/>
                                    <w:sz w:val="28"/>
                                    <w:szCs w:val="28"/>
                                  </w:rPr>
                                </w:pPr>
                                <w:r w:rsidRPr="0047675F">
                                  <w:rPr>
                                    <w:smallCaps/>
                                    <w:color w:val="1485A4" w:themeColor="text2"/>
                                    <w:sz w:val="28"/>
                                    <w:szCs w:val="28"/>
                                  </w:rPr>
                                  <w:t xml:space="preserve">Epidemiological Weeks </w:t>
                                </w:r>
                                <w:r w:rsidR="00270FD2">
                                  <w:rPr>
                                    <w:smallCaps/>
                                    <w:color w:val="1485A4" w:themeColor="text2"/>
                                    <w:sz w:val="28"/>
                                    <w:szCs w:val="28"/>
                                  </w:rPr>
                                  <w:t>29-32</w:t>
                                </w:r>
                                <w:r w:rsidRPr="0047675F">
                                  <w:rPr>
                                    <w:smallCaps/>
                                    <w:color w:val="1485A4" w:themeColor="text2"/>
                                    <w:sz w:val="28"/>
                                    <w:szCs w:val="28"/>
                                  </w:rPr>
                                  <w:t>:</w:t>
                                </w:r>
                                <w:r>
                                  <w:rPr>
                                    <w:smallCaps/>
                                    <w:color w:val="1485A4" w:themeColor="text2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270FD2">
                                  <w:rPr>
                                    <w:smallCaps/>
                                    <w:color w:val="1485A4" w:themeColor="text2"/>
                                    <w:sz w:val="28"/>
                                    <w:szCs w:val="28"/>
                                  </w:rPr>
                                  <w:t>13 July</w:t>
                                </w:r>
                                <w:r w:rsidR="00B55ECB">
                                  <w:rPr>
                                    <w:smallCaps/>
                                    <w:color w:val="1485A4" w:themeColor="text2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523666" w:rsidRPr="0047675F">
                                  <w:rPr>
                                    <w:smallCaps/>
                                    <w:color w:val="1485A4" w:themeColor="text2"/>
                                    <w:sz w:val="28"/>
                                    <w:szCs w:val="28"/>
                                  </w:rPr>
                                  <w:t>202</w:t>
                                </w:r>
                                <w:r w:rsidR="003B504B">
                                  <w:rPr>
                                    <w:smallCaps/>
                                    <w:color w:val="1485A4" w:themeColor="text2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="002B610B" w:rsidRPr="0047675F">
                                  <w:rPr>
                                    <w:smallCaps/>
                                    <w:color w:val="1485A4" w:themeColor="text2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3D7F8D" w:rsidRPr="0047675F">
                                  <w:rPr>
                                    <w:smallCaps/>
                                    <w:color w:val="1485A4" w:themeColor="text2"/>
                                    <w:sz w:val="28"/>
                                    <w:szCs w:val="28"/>
                                  </w:rPr>
                                  <w:t xml:space="preserve">– </w:t>
                                </w:r>
                                <w:r w:rsidR="00270FD2">
                                  <w:rPr>
                                    <w:smallCaps/>
                                    <w:color w:val="1485A4" w:themeColor="text2"/>
                                    <w:sz w:val="28"/>
                                    <w:szCs w:val="28"/>
                                  </w:rPr>
                                  <w:t>9 August</w:t>
                                </w:r>
                                <w:r w:rsidR="003B2027" w:rsidRPr="0047675F">
                                  <w:rPr>
                                    <w:smallCaps/>
                                    <w:color w:val="1485A4" w:themeColor="text2"/>
                                    <w:sz w:val="28"/>
                                    <w:szCs w:val="28"/>
                                  </w:rPr>
                                  <w:t xml:space="preserve"> 202</w:t>
                                </w:r>
                                <w:r w:rsidR="00391B4C" w:rsidRPr="0047675F">
                                  <w:rPr>
                                    <w:smallCaps/>
                                    <w:color w:val="1485A4" w:themeColor="text2"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635E499" id="Text Box 113" o:spid="_x0000_s1027" type="#_x0000_t202" alt="P2TB2bA#y1" style="position:absolute;margin-left:34.95pt;margin-top:321.75pt;width:453pt;height:97.45pt;z-index:251662336;visibility:visible;mso-wrap-style:square;mso-width-percent:734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" filled="f" strokeweight=".5pt">
                    <v:stroke opacity="0" joinstyle="round"/>
                    <v:textbox inset="0,0,0,0">
                      <w:txbxContent>
                        <w:p w14:paraId="5635E526" w14:textId="77777777" w:rsidR="00701BBA" w:rsidRDefault="00000000">
                          <w:pPr>
                            <w:pStyle w:val="NoSpacing"/>
                            <w:jc w:val="right"/>
                            <w:rPr>
                              <w:caps/>
                              <w:color w:val="0F637A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0F637A" w:themeColor="text2" w:themeShade="BF"/>
                                <w:sz w:val="52"/>
                                <w:szCs w:val="52"/>
                              </w:rPr>
                              <w:alias w:val="Title"/>
                              <w:tag w:val=""/>
                              <w:id w:val="58743278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="00EC523F">
                                <w:rPr>
                                  <w:caps/>
                                  <w:color w:val="0F637A" w:themeColor="text2" w:themeShade="BF"/>
                                  <w:sz w:val="52"/>
                                  <w:szCs w:val="52"/>
                                </w:rPr>
                                <w:t>Surveillance Summary Report</w:t>
                              </w:r>
                            </w:sdtContent>
                          </w:sdt>
                        </w:p>
                        <w:p w14:paraId="5635E527" w14:textId="1CE5B1B1" w:rsidR="00701BBA" w:rsidRPr="00023798" w:rsidRDefault="00000000">
                          <w:pPr>
                            <w:pStyle w:val="NoSpacing"/>
                            <w:jc w:val="right"/>
                            <w:rPr>
                              <w:caps/>
                              <w:color w:val="0F637A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0F637A" w:themeColor="text2" w:themeShade="BF"/>
                                <w:sz w:val="52"/>
                                <w:szCs w:val="52"/>
                              </w:rPr>
                              <w:alias w:val="Subtitle"/>
                              <w:tag w:val=""/>
                              <w:id w:val="-906309376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47675F" w:rsidRPr="00023798">
                                <w:rPr>
                                  <w:caps/>
                                  <w:color w:val="0F637A" w:themeColor="text2" w:themeShade="BF"/>
                                  <w:sz w:val="52"/>
                                  <w:szCs w:val="52"/>
                                </w:rPr>
                                <w:t>2025</w:t>
                              </w:r>
                            </w:sdtContent>
                          </w:sdt>
                          <w:r w:rsidR="00701BBA" w:rsidRPr="00023798">
                            <w:rPr>
                              <w:caps/>
                              <w:color w:val="0F637A" w:themeColor="text2" w:themeShade="BF"/>
                              <w:sz w:val="52"/>
                              <w:szCs w:val="52"/>
                            </w:rPr>
                            <w:t xml:space="preserve">: </w:t>
                          </w:r>
                        </w:p>
                        <w:p w14:paraId="5635E528" w14:textId="13B7013A" w:rsidR="00701BBA" w:rsidRPr="0047675F" w:rsidRDefault="0047675F">
                          <w:pPr>
                            <w:pStyle w:val="NoSpacing"/>
                            <w:jc w:val="right"/>
                            <w:rPr>
                              <w:smallCaps/>
                              <w:color w:val="1485A4" w:themeColor="text2"/>
                              <w:sz w:val="28"/>
                              <w:szCs w:val="28"/>
                            </w:rPr>
                          </w:pPr>
                          <w:r w:rsidRPr="0047675F">
                            <w:rPr>
                              <w:smallCaps/>
                              <w:color w:val="1485A4" w:themeColor="text2"/>
                              <w:sz w:val="28"/>
                              <w:szCs w:val="28"/>
                            </w:rPr>
                            <w:t xml:space="preserve">Epidemiological Weeks </w:t>
                          </w:r>
                          <w:r w:rsidR="00270FD2">
                            <w:rPr>
                              <w:smallCaps/>
                              <w:color w:val="1485A4" w:themeColor="text2"/>
                              <w:sz w:val="28"/>
                              <w:szCs w:val="28"/>
                            </w:rPr>
                            <w:t>29-32</w:t>
                          </w:r>
                          <w:r w:rsidRPr="0047675F">
                            <w:rPr>
                              <w:smallCaps/>
                              <w:color w:val="1485A4" w:themeColor="text2"/>
                              <w:sz w:val="28"/>
                              <w:szCs w:val="28"/>
                            </w:rPr>
                            <w:t>:</w:t>
                          </w:r>
                          <w:r>
                            <w:rPr>
                              <w:smallCaps/>
                              <w:color w:val="1485A4" w:themeColor="text2"/>
                              <w:sz w:val="28"/>
                              <w:szCs w:val="28"/>
                            </w:rPr>
                            <w:t xml:space="preserve"> </w:t>
                          </w:r>
                          <w:r w:rsidR="00270FD2">
                            <w:rPr>
                              <w:smallCaps/>
                              <w:color w:val="1485A4" w:themeColor="text2"/>
                              <w:sz w:val="28"/>
                              <w:szCs w:val="28"/>
                            </w:rPr>
                            <w:t>13 July</w:t>
                          </w:r>
                          <w:r w:rsidR="00B55ECB">
                            <w:rPr>
                              <w:smallCaps/>
                              <w:color w:val="1485A4" w:themeColor="text2"/>
                              <w:sz w:val="28"/>
                              <w:szCs w:val="28"/>
                            </w:rPr>
                            <w:t xml:space="preserve"> </w:t>
                          </w:r>
                          <w:r w:rsidR="00523666" w:rsidRPr="0047675F">
                            <w:rPr>
                              <w:smallCaps/>
                              <w:color w:val="1485A4" w:themeColor="text2"/>
                              <w:sz w:val="28"/>
                              <w:szCs w:val="28"/>
                            </w:rPr>
                            <w:t>202</w:t>
                          </w:r>
                          <w:r w:rsidR="003B504B">
                            <w:rPr>
                              <w:smallCaps/>
                              <w:color w:val="1485A4" w:themeColor="text2"/>
                              <w:sz w:val="28"/>
                              <w:szCs w:val="28"/>
                            </w:rPr>
                            <w:t>5</w:t>
                          </w:r>
                          <w:r w:rsidR="002B610B" w:rsidRPr="0047675F">
                            <w:rPr>
                              <w:smallCaps/>
                              <w:color w:val="1485A4" w:themeColor="text2"/>
                              <w:sz w:val="28"/>
                              <w:szCs w:val="28"/>
                            </w:rPr>
                            <w:t xml:space="preserve"> </w:t>
                          </w:r>
                          <w:r w:rsidR="003D7F8D" w:rsidRPr="0047675F">
                            <w:rPr>
                              <w:smallCaps/>
                              <w:color w:val="1485A4" w:themeColor="text2"/>
                              <w:sz w:val="28"/>
                              <w:szCs w:val="28"/>
                            </w:rPr>
                            <w:t xml:space="preserve">– </w:t>
                          </w:r>
                          <w:r w:rsidR="00270FD2">
                            <w:rPr>
                              <w:smallCaps/>
                              <w:color w:val="1485A4" w:themeColor="text2"/>
                              <w:sz w:val="28"/>
                              <w:szCs w:val="28"/>
                            </w:rPr>
                            <w:t>9 August</w:t>
                          </w:r>
                          <w:r w:rsidR="003B2027" w:rsidRPr="0047675F">
                            <w:rPr>
                              <w:smallCaps/>
                              <w:color w:val="1485A4" w:themeColor="text2"/>
                              <w:sz w:val="28"/>
                              <w:szCs w:val="28"/>
                            </w:rPr>
                            <w:t xml:space="preserve"> 202</w:t>
                          </w:r>
                          <w:r w:rsidR="00391B4C" w:rsidRPr="0047675F">
                            <w:rPr>
                              <w:smallCaps/>
                              <w:color w:val="1485A4" w:themeColor="text2"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701BBA">
            <w:rPr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5635E49B" wp14:editId="5635E49C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oup 114" descr="P2#y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tangle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angle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59EA2084" id="Group 114" o:spid="_x0000_s1026" alt="P2#y1" style="position:absolute;margin-left:0;margin-top:0;width:18pt;height:10in;z-index:251661312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">
                    <v:rect id="Rectangle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2683c6 [3205]" stroked="f" strokeweight="1pt"/>
                    <v:rect id="Rectangle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" fillcolor="#1cade4 [3204]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701BBA">
            <w:br w:type="page"/>
          </w:r>
        </w:p>
      </w:sdtContent>
    </w:sdt>
    <w:p w14:paraId="5635E43E" w14:textId="77777777" w:rsidR="00CF1592" w:rsidRDefault="00CF1592" w:rsidP="002E36FB">
      <w:pPr>
        <w:pStyle w:val="Heading1"/>
        <w:spacing w:before="0"/>
      </w:pPr>
      <w:bookmarkStart w:id="0" w:name="_Syndromic_Surveillance"/>
      <w:bookmarkEnd w:id="0"/>
      <w:r>
        <w:lastRenderedPageBreak/>
        <w:t xml:space="preserve">Syndromic Surveillance </w:t>
      </w:r>
    </w:p>
    <w:p w14:paraId="5635E441" w14:textId="156FA038" w:rsidR="00920F52" w:rsidRPr="00FB7B59" w:rsidRDefault="00B2263E" w:rsidP="00A62CEA">
      <w:pPr>
        <w:spacing w:after="0"/>
        <w:jc w:val="both"/>
        <w:rPr>
          <w:lang w:val="en-US"/>
        </w:rPr>
      </w:pPr>
      <w:r w:rsidRPr="00FB7B59">
        <w:rPr>
          <w:lang w:val="en-US"/>
        </w:rPr>
        <w:t xml:space="preserve">Syndromic surveillance is the analysis of </w:t>
      </w:r>
      <w:r w:rsidR="008B4B1B">
        <w:rPr>
          <w:lang w:val="en-US"/>
        </w:rPr>
        <w:t xml:space="preserve">health-related </w:t>
      </w:r>
      <w:r w:rsidRPr="00FB7B59">
        <w:rPr>
          <w:lang w:val="en-US"/>
        </w:rPr>
        <w:t xml:space="preserve">data to detect or anticipate disease outbreaks. Action on an increase or alert in the reported syndromes under surveillance could potentially stop or slow the spread of the outbreak. </w:t>
      </w:r>
      <w:r w:rsidR="00784302" w:rsidRPr="00FB7B59">
        <w:rPr>
          <w:lang w:val="en-US"/>
        </w:rPr>
        <w:t xml:space="preserve">The syndromes under surveillance are </w:t>
      </w:r>
      <w:r w:rsidR="00A62CEA" w:rsidRPr="00FB7B59">
        <w:rPr>
          <w:lang w:val="en-US"/>
        </w:rPr>
        <w:t xml:space="preserve">as follows: </w:t>
      </w:r>
    </w:p>
    <w:p w14:paraId="5635E443" w14:textId="77777777" w:rsidR="00A62CEA" w:rsidRPr="001E70EB" w:rsidRDefault="00A62CEA" w:rsidP="00A62CEA">
      <w:pPr>
        <w:spacing w:after="0"/>
        <w:jc w:val="both"/>
        <w:rPr>
          <w:i/>
          <w:iCs/>
        </w:rPr>
      </w:pPr>
      <w:r w:rsidRPr="00A62CEA">
        <w:rPr>
          <w:b/>
        </w:rPr>
        <w:t>Acute Flaccid Paralysis (AFP)</w:t>
      </w:r>
      <w:r w:rsidRPr="00A62CEA">
        <w:t>:</w:t>
      </w:r>
      <w:r>
        <w:t xml:space="preserve"> </w:t>
      </w:r>
      <w:r w:rsidRPr="00A62CEA">
        <w:t>Acute (sudden) onset of flaccid para</w:t>
      </w:r>
      <w:r>
        <w:t>lysis in the absence of trauma.</w:t>
      </w:r>
      <w:r w:rsidRPr="00A62CEA">
        <w:t xml:space="preserve"> </w:t>
      </w:r>
      <w:r w:rsidRPr="001E70EB">
        <w:rPr>
          <w:i/>
          <w:iCs/>
        </w:rPr>
        <w:t xml:space="preserve">Any patient in whom a healthcare worker suspects acute flaccid paralysis </w:t>
      </w:r>
      <w:proofErr w:type="gramStart"/>
      <w:r w:rsidRPr="001E70EB">
        <w:rPr>
          <w:i/>
          <w:iCs/>
        </w:rPr>
        <w:t>is considered to be</w:t>
      </w:r>
      <w:proofErr w:type="gramEnd"/>
      <w:r w:rsidRPr="001E70EB">
        <w:rPr>
          <w:i/>
          <w:iCs/>
        </w:rPr>
        <w:t xml:space="preserve"> a suspected case of poliomyelitis.</w:t>
      </w:r>
    </w:p>
    <w:p w14:paraId="5635E444" w14:textId="77777777" w:rsidR="00A62CEA" w:rsidRPr="00A62CEA" w:rsidRDefault="00A62CEA" w:rsidP="00A62CEA">
      <w:pPr>
        <w:spacing w:after="0"/>
        <w:jc w:val="both"/>
      </w:pPr>
      <w:r w:rsidRPr="00A62CEA">
        <w:rPr>
          <w:b/>
        </w:rPr>
        <w:t>Fever and Haemorrhagic symptoms:</w:t>
      </w:r>
      <w:r>
        <w:t xml:space="preserve"> </w:t>
      </w:r>
      <w:r w:rsidRPr="00A62CEA">
        <w:t xml:space="preserve">Acute (sudden) onset of fever (&gt; 38.0ºC or 100.4ºF) in a previously healthy person, presenting with at least one haemorrhagic (bleeding) manifestation with or without jaundice (e.g. purpura, epistaxis, </w:t>
      </w:r>
      <w:r w:rsidR="00E92CF7" w:rsidRPr="00A62CEA">
        <w:t>haemoptysis</w:t>
      </w:r>
      <w:r w:rsidRPr="00A62CEA">
        <w:t xml:space="preserve">, melena). </w:t>
      </w:r>
    </w:p>
    <w:p w14:paraId="5635E445" w14:textId="77777777" w:rsidR="00A62CEA" w:rsidRPr="00A62CEA" w:rsidRDefault="00A62CEA" w:rsidP="00A62CEA">
      <w:pPr>
        <w:spacing w:after="0"/>
        <w:jc w:val="both"/>
        <w:outlineLvl w:val="2"/>
      </w:pPr>
      <w:r w:rsidRPr="00A62CEA">
        <w:rPr>
          <w:b/>
        </w:rPr>
        <w:t>Fever and Neurological symptoms</w:t>
      </w:r>
      <w:r w:rsidRPr="00A62CEA">
        <w:t xml:space="preserve"> (except AFP): Acute (sudden) onset of fever (&gt; 38.0ºC or 100.4ºF) with or without headache and vomiting in a previously healthy person presenting with at least one of the </w:t>
      </w:r>
      <w:r w:rsidR="002E36FB">
        <w:t>following</w:t>
      </w:r>
      <w:r w:rsidRPr="00A62CEA">
        <w:t xml:space="preserve"> signs: meningeal irritation, convulsions, altered consciousness, altered sensory manifestations, paralysis except AFP.</w:t>
      </w:r>
    </w:p>
    <w:p w14:paraId="5635E446" w14:textId="77777777" w:rsidR="00A62CEA" w:rsidRPr="00A62CEA" w:rsidRDefault="00A62CEA" w:rsidP="00A62CEA">
      <w:pPr>
        <w:spacing w:after="0"/>
        <w:jc w:val="both"/>
        <w:outlineLvl w:val="2"/>
      </w:pPr>
      <w:r w:rsidRPr="00A62CEA">
        <w:rPr>
          <w:b/>
        </w:rPr>
        <w:t>Fever and Rash</w:t>
      </w:r>
      <w:r w:rsidRPr="00A62CEA">
        <w:t>:</w:t>
      </w:r>
      <w:r>
        <w:t xml:space="preserve"> </w:t>
      </w:r>
      <w:r w:rsidRPr="00A62CEA">
        <w:t>Acute (sudden) febrile illness (&gt;38.0ºC or 100.4ºF) in a previously healthy person, presenting generalized rash.</w:t>
      </w:r>
      <w:r>
        <w:t xml:space="preserve"> </w:t>
      </w:r>
      <w:r w:rsidRPr="001E70EB">
        <w:rPr>
          <w:i/>
          <w:iCs/>
        </w:rPr>
        <w:t xml:space="preserve">Any patient in whom a healthcare worker suspects measles or rubella infection </w:t>
      </w:r>
      <w:proofErr w:type="gramStart"/>
      <w:r w:rsidRPr="001E70EB">
        <w:rPr>
          <w:i/>
          <w:iCs/>
        </w:rPr>
        <w:t>is considered to be</w:t>
      </w:r>
      <w:proofErr w:type="gramEnd"/>
      <w:r w:rsidRPr="001E70EB">
        <w:rPr>
          <w:i/>
          <w:iCs/>
        </w:rPr>
        <w:t xml:space="preserve"> a suspected measles/rubella case. These patients generally have fever and generalized rash illnesses.</w:t>
      </w:r>
      <w:r w:rsidRPr="00A62CEA">
        <w:t xml:space="preserve"> </w:t>
      </w:r>
    </w:p>
    <w:p w14:paraId="5635E447" w14:textId="77777777" w:rsidR="00A62CEA" w:rsidRPr="00A62CEA" w:rsidRDefault="00A62CEA" w:rsidP="00A62CEA">
      <w:pPr>
        <w:spacing w:after="0"/>
        <w:jc w:val="both"/>
        <w:outlineLvl w:val="2"/>
      </w:pPr>
      <w:r w:rsidRPr="00A62CEA">
        <w:rPr>
          <w:b/>
        </w:rPr>
        <w:t>Fever and Respiratory Symptoms (Acute Respiratory Infection)</w:t>
      </w:r>
      <w:r w:rsidRPr="00A62CEA">
        <w:t>:</w:t>
      </w:r>
      <w:r>
        <w:t xml:space="preserve"> </w:t>
      </w:r>
      <w:r w:rsidRPr="00A62CEA">
        <w:t>Acute (sudden) febrile illness (&gt; 38.0ºC or 100.4ºF) in a previously healthy person, presenting with cough or sore throat with or without respiratory distress.</w:t>
      </w:r>
    </w:p>
    <w:p w14:paraId="5635E448" w14:textId="77777777" w:rsidR="00A62CEA" w:rsidRPr="00A62CEA" w:rsidRDefault="00A62CEA" w:rsidP="00A62CEA">
      <w:pPr>
        <w:spacing w:after="0"/>
        <w:jc w:val="both"/>
        <w:outlineLvl w:val="2"/>
      </w:pPr>
      <w:r w:rsidRPr="00A62CEA">
        <w:rPr>
          <w:b/>
        </w:rPr>
        <w:t>Gastroenteritis</w:t>
      </w:r>
      <w:r w:rsidRPr="00A62CEA">
        <w:t>:</w:t>
      </w:r>
      <w:r>
        <w:t xml:space="preserve"> </w:t>
      </w:r>
      <w:r w:rsidRPr="00A62CEA">
        <w:t>Acute (sudden) onset of diarrhoea, with or without fever (&gt; 38C or 100.4F) and presenting with 3 or more loose or watery stools in the past 24 hours, with or without dehydration, vomiting and/or visible blood.</w:t>
      </w:r>
    </w:p>
    <w:p w14:paraId="5635E449" w14:textId="77777777" w:rsidR="00A62CEA" w:rsidRDefault="00A62CEA" w:rsidP="00A62CEA">
      <w:pPr>
        <w:spacing w:after="0"/>
        <w:jc w:val="both"/>
        <w:outlineLvl w:val="2"/>
      </w:pPr>
      <w:r w:rsidRPr="00A62CEA">
        <w:rPr>
          <w:b/>
        </w:rPr>
        <w:t>Undifferentiated Fever</w:t>
      </w:r>
      <w:r w:rsidRPr="00A62CEA">
        <w:t>:</w:t>
      </w:r>
      <w:r>
        <w:t xml:space="preserve"> </w:t>
      </w:r>
      <w:r w:rsidRPr="00A62CEA">
        <w:t xml:space="preserve">An acute (sudden) febrile illness (&gt; 38.0ºC or 100.4ºF) in a previously healthy person of less than 7 days duration with two or more of the following manifestations: headache, retro-orbital pain, myalgia, arthralgia, nausea, vomiting, jaundice – AND without any </w:t>
      </w:r>
      <w:proofErr w:type="gramStart"/>
      <w:r w:rsidRPr="00A62CEA">
        <w:t>particular symptoms</w:t>
      </w:r>
      <w:proofErr w:type="gramEnd"/>
      <w:r w:rsidRPr="00A62CEA">
        <w:t xml:space="preserve"> fitting another syndrome definition.</w:t>
      </w:r>
    </w:p>
    <w:p w14:paraId="5635E44A" w14:textId="32A51236" w:rsidR="00A62CEA" w:rsidRPr="007A29DD" w:rsidRDefault="00391B4C" w:rsidP="007A29DD">
      <w:pPr>
        <w:pStyle w:val="Heading1"/>
        <w:rPr>
          <w:rStyle w:val="SubtleEmphasis"/>
          <w:rFonts w:asciiTheme="majorHAnsi" w:hAnsiTheme="majorHAnsi"/>
          <w:i w:val="0"/>
          <w:color w:val="2683C6" w:themeColor="accent2"/>
          <w:sz w:val="28"/>
          <w:szCs w:val="28"/>
        </w:rPr>
      </w:pPr>
      <w:r w:rsidRPr="007A29DD">
        <w:rPr>
          <w:rStyle w:val="SubtleEmphasis"/>
          <w:rFonts w:asciiTheme="majorHAnsi" w:hAnsiTheme="majorHAnsi"/>
          <w:i w:val="0"/>
          <w:color w:val="2683C6" w:themeColor="accent2"/>
          <w:sz w:val="28"/>
          <w:szCs w:val="28"/>
        </w:rPr>
        <w:t>Reported Syndromes</w:t>
      </w:r>
    </w:p>
    <w:p w14:paraId="5635E44F" w14:textId="262C2346" w:rsidR="009B40E7" w:rsidRDefault="00DB246D" w:rsidP="00DB246D">
      <w:pPr>
        <w:spacing w:after="0" w:line="240" w:lineRule="auto"/>
        <w:jc w:val="both"/>
      </w:pPr>
      <w:r>
        <w:t xml:space="preserve">The data presented in this section </w:t>
      </w:r>
      <w:r w:rsidR="00FB4D69">
        <w:t>reflects</w:t>
      </w:r>
      <w:r>
        <w:t xml:space="preserve"> </w:t>
      </w:r>
      <w:r w:rsidR="008B4B1B">
        <w:t xml:space="preserve">reports submitted to </w:t>
      </w:r>
      <w:r>
        <w:t xml:space="preserve">the Epidemiology and Surveillance Unit through Bermuda’s sentinel surveillance system. </w:t>
      </w:r>
    </w:p>
    <w:p w14:paraId="6F44E2A3" w14:textId="77777777" w:rsidR="00391B4C" w:rsidRDefault="00391B4C" w:rsidP="00391B4C">
      <w:pPr>
        <w:spacing w:after="0"/>
        <w:jc w:val="both"/>
      </w:pPr>
    </w:p>
    <w:p w14:paraId="5B94A534" w14:textId="2F70FE57" w:rsidR="00391B4C" w:rsidRPr="000C6564" w:rsidRDefault="00391B4C" w:rsidP="00391B4C">
      <w:pPr>
        <w:spacing w:after="0" w:line="240" w:lineRule="auto"/>
        <w:jc w:val="both"/>
      </w:pPr>
      <w:r w:rsidRPr="00B55ECB">
        <w:t>Syndromes reported in EW</w:t>
      </w:r>
      <w:r w:rsidR="0047675F" w:rsidRPr="00B55ECB">
        <w:t>s</w:t>
      </w:r>
      <w:r w:rsidRPr="00B55ECB">
        <w:t xml:space="preserve"> </w:t>
      </w:r>
      <w:r w:rsidR="003F4020">
        <w:t>29-32</w:t>
      </w:r>
      <w:r w:rsidRPr="00B55ECB">
        <w:t xml:space="preserve"> included </w:t>
      </w:r>
      <w:r w:rsidR="00937CD8">
        <w:t xml:space="preserve">Fever and Neurological (Myelitis), </w:t>
      </w:r>
      <w:r w:rsidR="009A5BA4" w:rsidRPr="00937CD8">
        <w:t>Fever and Rash (</w:t>
      </w:r>
      <w:proofErr w:type="spellStart"/>
      <w:r w:rsidR="00937CD8" w:rsidRPr="00937CD8">
        <w:t>pasteurella</w:t>
      </w:r>
      <w:proofErr w:type="spellEnd"/>
      <w:r w:rsidR="00937CD8" w:rsidRPr="00937CD8">
        <w:t xml:space="preserve"> </w:t>
      </w:r>
      <w:proofErr w:type="spellStart"/>
      <w:r w:rsidR="00937CD8" w:rsidRPr="00937CD8">
        <w:t>multocida</w:t>
      </w:r>
      <w:proofErr w:type="spellEnd"/>
      <w:r w:rsidR="00937CD8" w:rsidRPr="00937CD8">
        <w:t xml:space="preserve"> bacteraemia, scabies</w:t>
      </w:r>
      <w:r w:rsidR="009A5BA4" w:rsidRPr="00937CD8">
        <w:t>), Fever and Respiratory (</w:t>
      </w:r>
      <w:r w:rsidR="00AB256E" w:rsidRPr="00937CD8">
        <w:t>common cold, coronavirus “seasonal”, COVID-19,</w:t>
      </w:r>
      <w:r w:rsidR="00937CD8" w:rsidRPr="00937CD8">
        <w:t xml:space="preserve"> </w:t>
      </w:r>
      <w:r w:rsidR="00AB256E" w:rsidRPr="00937CD8">
        <w:t>influenza, mycoplasma pneumoniae, parainfluenza, strep throat</w:t>
      </w:r>
      <w:r w:rsidR="00937CD8" w:rsidRPr="00937CD8">
        <w:t>, streptococcal pneumoniae</w:t>
      </w:r>
      <w:r w:rsidR="00AB256E" w:rsidRPr="00937CD8">
        <w:t xml:space="preserve">) </w:t>
      </w:r>
      <w:r w:rsidRPr="00937CD8">
        <w:t>Gastroenteritis (</w:t>
      </w:r>
      <w:proofErr w:type="spellStart"/>
      <w:proofErr w:type="gramStart"/>
      <w:r w:rsidR="009A5BA4" w:rsidRPr="00937CD8">
        <w:t>c.difficile</w:t>
      </w:r>
      <w:proofErr w:type="spellEnd"/>
      <w:proofErr w:type="gramEnd"/>
      <w:r w:rsidR="009A5BA4" w:rsidRPr="00937CD8">
        <w:t xml:space="preserve">, campylobacter, </w:t>
      </w:r>
      <w:proofErr w:type="spellStart"/>
      <w:proofErr w:type="gramStart"/>
      <w:r w:rsidR="009A5BA4" w:rsidRPr="00937CD8">
        <w:t>e.coli</w:t>
      </w:r>
      <w:proofErr w:type="spellEnd"/>
      <w:proofErr w:type="gramEnd"/>
      <w:r w:rsidR="009A5BA4" w:rsidRPr="00937CD8">
        <w:t xml:space="preserve">, </w:t>
      </w:r>
      <w:r w:rsidR="00937CD8" w:rsidRPr="00937CD8">
        <w:t>giardia lamblia</w:t>
      </w:r>
      <w:r w:rsidR="009A5BA4" w:rsidRPr="00937CD8">
        <w:t>, salmonella, shigella</w:t>
      </w:r>
      <w:r w:rsidR="00937CD8" w:rsidRPr="00937CD8">
        <w:t>, yersinia enterocolitica</w:t>
      </w:r>
      <w:r w:rsidRPr="00937CD8">
        <w:t>).</w:t>
      </w:r>
    </w:p>
    <w:p w14:paraId="629A7C05" w14:textId="77777777" w:rsidR="00391B4C" w:rsidRPr="000C6564" w:rsidRDefault="00391B4C" w:rsidP="00391B4C">
      <w:pPr>
        <w:spacing w:after="0"/>
        <w:jc w:val="both"/>
      </w:pPr>
    </w:p>
    <w:p w14:paraId="3F4A2C67" w14:textId="0B749EDA" w:rsidR="00391B4C" w:rsidRPr="000C6564" w:rsidRDefault="00391B4C" w:rsidP="00391B4C">
      <w:pPr>
        <w:spacing w:after="0"/>
        <w:jc w:val="both"/>
      </w:pPr>
      <w:r w:rsidRPr="000C6564">
        <w:t xml:space="preserve">Alert levels are used to identify potential public health risks. A risk assessment will determine the need for any public health action. </w:t>
      </w:r>
    </w:p>
    <w:p w14:paraId="5635E450" w14:textId="77777777" w:rsidR="00DB246D" w:rsidRPr="000C6564" w:rsidRDefault="00DB246D" w:rsidP="00DB246D">
      <w:pPr>
        <w:spacing w:after="0" w:line="240" w:lineRule="auto"/>
        <w:jc w:val="both"/>
      </w:pPr>
    </w:p>
    <w:p w14:paraId="5635E458" w14:textId="14C919F8" w:rsidR="008E5EA0" w:rsidRDefault="00FB4D69" w:rsidP="00DB246D">
      <w:pPr>
        <w:spacing w:after="0" w:line="240" w:lineRule="auto"/>
        <w:jc w:val="both"/>
      </w:pPr>
      <w:r w:rsidRPr="000C6564">
        <w:t>During EW</w:t>
      </w:r>
      <w:r w:rsidR="0047675F" w:rsidRPr="000C6564">
        <w:t>s</w:t>
      </w:r>
      <w:r w:rsidRPr="000C6564">
        <w:t xml:space="preserve"> </w:t>
      </w:r>
      <w:r w:rsidR="003F4020">
        <w:t>29-32</w:t>
      </w:r>
      <w:r w:rsidR="003B1D7C" w:rsidRPr="000C6564">
        <w:t xml:space="preserve">, there </w:t>
      </w:r>
      <w:r w:rsidR="00E82614">
        <w:t>was an alert</w:t>
      </w:r>
      <w:r w:rsidR="002C42AF" w:rsidRPr="000C6564">
        <w:t xml:space="preserve"> </w:t>
      </w:r>
      <w:r w:rsidR="002C42AF" w:rsidRPr="00E82614">
        <w:t xml:space="preserve">for </w:t>
      </w:r>
      <w:r w:rsidR="005A354A" w:rsidRPr="00E82614">
        <w:t xml:space="preserve">Fever and </w:t>
      </w:r>
      <w:r w:rsidR="00A96FAB" w:rsidRPr="00E82614">
        <w:t>Neurological Symptoms</w:t>
      </w:r>
      <w:r w:rsidR="00967D2B" w:rsidRPr="00E82614">
        <w:t>.</w:t>
      </w:r>
      <w:r w:rsidR="00967D2B">
        <w:t xml:space="preserve"> </w:t>
      </w:r>
    </w:p>
    <w:p w14:paraId="77829CFB" w14:textId="1DDB0642" w:rsidR="0047675F" w:rsidRDefault="00650E4F" w:rsidP="00DB246D">
      <w:pPr>
        <w:spacing w:after="0" w:line="240" w:lineRule="auto"/>
        <w:jc w:val="both"/>
      </w:pPr>
      <w:r w:rsidRPr="00650E4F">
        <w:rPr>
          <w:noProof/>
        </w:rPr>
        <w:lastRenderedPageBreak/>
        <w:drawing>
          <wp:inline distT="0" distB="0" distL="0" distR="0" wp14:anchorId="45D0D873" wp14:editId="41033DAD">
            <wp:extent cx="5943600" cy="1271905"/>
            <wp:effectExtent l="0" t="0" r="0" b="4445"/>
            <wp:docPr id="14564989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C55A4" w14:textId="0F8AFE6C" w:rsidR="0047675F" w:rsidRDefault="007F660C" w:rsidP="00DB246D">
      <w:pPr>
        <w:spacing w:after="0" w:line="240" w:lineRule="auto"/>
        <w:jc w:val="both"/>
      </w:pPr>
      <w:r w:rsidRPr="007F660C">
        <w:rPr>
          <w:noProof/>
        </w:rPr>
        <w:drawing>
          <wp:inline distT="0" distB="0" distL="0" distR="0" wp14:anchorId="48650446" wp14:editId="7630208F">
            <wp:extent cx="5943600" cy="1271905"/>
            <wp:effectExtent l="0" t="0" r="0" b="4445"/>
            <wp:docPr id="13209487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B2CF8" w14:textId="3C39E25C" w:rsidR="0047675F" w:rsidRDefault="00FF22BF" w:rsidP="00DB246D">
      <w:pPr>
        <w:spacing w:after="0" w:line="240" w:lineRule="auto"/>
        <w:jc w:val="both"/>
      </w:pPr>
      <w:r w:rsidRPr="00FF22BF">
        <w:rPr>
          <w:noProof/>
        </w:rPr>
        <w:drawing>
          <wp:inline distT="0" distB="0" distL="0" distR="0" wp14:anchorId="2EF27454" wp14:editId="1A0DA22A">
            <wp:extent cx="5943600" cy="1271905"/>
            <wp:effectExtent l="0" t="0" r="0" b="4445"/>
            <wp:docPr id="82226676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49326" w14:textId="79F7F9AC" w:rsidR="0047675F" w:rsidRDefault="008F3AC0" w:rsidP="00DB246D">
      <w:pPr>
        <w:spacing w:after="0" w:line="240" w:lineRule="auto"/>
        <w:jc w:val="both"/>
      </w:pPr>
      <w:r w:rsidRPr="008F3AC0">
        <w:rPr>
          <w:noProof/>
        </w:rPr>
        <w:drawing>
          <wp:inline distT="0" distB="0" distL="0" distR="0" wp14:anchorId="4145B982" wp14:editId="25C87CC7">
            <wp:extent cx="5943600" cy="1271905"/>
            <wp:effectExtent l="0" t="0" r="0" b="4445"/>
            <wp:docPr id="184236974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3C28E" w14:textId="0BAA5C9B" w:rsidR="00391B4C" w:rsidRDefault="008F3AC0" w:rsidP="00DB246D">
      <w:pPr>
        <w:spacing w:after="0" w:line="240" w:lineRule="auto"/>
        <w:jc w:val="both"/>
      </w:pPr>
      <w:r w:rsidRPr="008F3AC0">
        <w:rPr>
          <w:noProof/>
        </w:rPr>
        <w:drawing>
          <wp:inline distT="0" distB="0" distL="0" distR="0" wp14:anchorId="610CE449" wp14:editId="1D6630A0">
            <wp:extent cx="5943600" cy="1211580"/>
            <wp:effectExtent l="0" t="0" r="0" b="7620"/>
            <wp:docPr id="126050439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5E459" w14:textId="59F80E62" w:rsidR="004F5178" w:rsidRDefault="00191D0E" w:rsidP="00DB246D">
      <w:pPr>
        <w:spacing w:after="0" w:line="240" w:lineRule="auto"/>
        <w:jc w:val="both"/>
      </w:pPr>
      <w:r w:rsidRPr="00191D0E">
        <w:rPr>
          <w:noProof/>
        </w:rPr>
        <w:drawing>
          <wp:inline distT="0" distB="0" distL="0" distR="0" wp14:anchorId="74EE0311" wp14:editId="4A032999">
            <wp:extent cx="5943600" cy="1189990"/>
            <wp:effectExtent l="0" t="0" r="0" b="0"/>
            <wp:docPr id="81236394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D5328" w14:textId="1C508CAB" w:rsidR="00E4588D" w:rsidRDefault="00E4588D" w:rsidP="00DB246D">
      <w:pPr>
        <w:spacing w:after="0" w:line="240" w:lineRule="auto"/>
        <w:jc w:val="both"/>
      </w:pPr>
      <w:r w:rsidRPr="0047675F">
        <w:rPr>
          <w:noProof/>
        </w:rPr>
        <w:drawing>
          <wp:inline distT="0" distB="0" distL="0" distR="0" wp14:anchorId="59313A03" wp14:editId="083FA0EA">
            <wp:extent cx="5943600" cy="280035"/>
            <wp:effectExtent l="0" t="0" r="0" b="5715"/>
            <wp:docPr id="124472029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5E45F" w14:textId="0C02D432" w:rsidR="00BE0D6F" w:rsidRDefault="00BE0D6F">
      <w:pPr>
        <w:rPr>
          <w:noProof/>
          <w:lang w:eastAsia="en-US"/>
        </w:rPr>
      </w:pPr>
      <w:r>
        <w:rPr>
          <w:noProof/>
          <w:lang w:eastAsia="en-US"/>
        </w:rPr>
        <w:br w:type="page"/>
      </w:r>
    </w:p>
    <w:p w14:paraId="639343E0" w14:textId="77777777" w:rsidR="00801881" w:rsidRDefault="00801881" w:rsidP="006779B0">
      <w:pPr>
        <w:jc w:val="center"/>
        <w:rPr>
          <w:noProof/>
          <w:lang w:eastAsia="en-US"/>
        </w:rPr>
      </w:pPr>
    </w:p>
    <w:p w14:paraId="5CA111C3" w14:textId="72A02EDB" w:rsidR="001B6E50" w:rsidRDefault="00E4588D" w:rsidP="006779B0">
      <w:pPr>
        <w:jc w:val="center"/>
        <w:sectPr w:rsidR="001B6E50" w:rsidSect="001B6E50">
          <w:footerReference w:type="default" r:id="rId18"/>
          <w:footerReference w:type="first" r:id="rId19"/>
          <w:type w:val="continuous"/>
          <w:pgSz w:w="12240" w:h="15840"/>
          <w:pgMar w:top="1440" w:right="1440" w:bottom="1440" w:left="1440" w:header="432" w:footer="720" w:gutter="0"/>
          <w:pgNumType w:start="3"/>
          <w:cols w:space="720"/>
          <w:titlePg/>
          <w:docGrid w:linePitch="360"/>
        </w:sectPr>
      </w:pPr>
      <w:r w:rsidRPr="00E4588D">
        <w:rPr>
          <w:noProof/>
        </w:rPr>
        <w:drawing>
          <wp:inline distT="0" distB="0" distL="0" distR="0" wp14:anchorId="1D6CF3E6" wp14:editId="1D94DAF2">
            <wp:extent cx="5943600" cy="3698240"/>
            <wp:effectExtent l="0" t="0" r="0" b="0"/>
            <wp:docPr id="103022734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23682" w14:textId="28EF09A4" w:rsidR="001B6E50" w:rsidRDefault="00E4588D" w:rsidP="00ED54BE">
      <w:pPr>
        <w:jc w:val="center"/>
      </w:pPr>
      <w:r w:rsidRPr="00E4588D">
        <w:rPr>
          <w:noProof/>
        </w:rPr>
        <w:drawing>
          <wp:inline distT="0" distB="0" distL="0" distR="0" wp14:anchorId="6E622E9B" wp14:editId="12B69427">
            <wp:extent cx="5943600" cy="3708400"/>
            <wp:effectExtent l="0" t="0" r="0" b="6350"/>
            <wp:docPr id="62420477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D083B" w14:textId="5BD4127B" w:rsidR="00536E89" w:rsidRDefault="00536E89" w:rsidP="00ED54BE">
      <w:pPr>
        <w:jc w:val="center"/>
      </w:pPr>
    </w:p>
    <w:p w14:paraId="47244357" w14:textId="0A53AEC7" w:rsidR="00536E89" w:rsidRDefault="00A71DC5" w:rsidP="00ED54BE">
      <w:pPr>
        <w:jc w:val="center"/>
      </w:pPr>
      <w:r w:rsidRPr="00A71DC5">
        <w:rPr>
          <w:noProof/>
        </w:rPr>
        <w:drawing>
          <wp:inline distT="0" distB="0" distL="0" distR="0" wp14:anchorId="165DB779" wp14:editId="6A3DBA9E">
            <wp:extent cx="5943600" cy="3709670"/>
            <wp:effectExtent l="0" t="0" r="0" b="5080"/>
            <wp:docPr id="177778294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E5622" w14:textId="0037D0B2" w:rsidR="00536E89" w:rsidRDefault="00A71DC5" w:rsidP="00ED54BE">
      <w:pPr>
        <w:jc w:val="center"/>
      </w:pPr>
      <w:r w:rsidRPr="00A71DC5">
        <w:rPr>
          <w:noProof/>
        </w:rPr>
        <w:drawing>
          <wp:inline distT="0" distB="0" distL="0" distR="0" wp14:anchorId="1994E8BF" wp14:editId="542F7703">
            <wp:extent cx="5943600" cy="3709670"/>
            <wp:effectExtent l="0" t="0" r="0" b="5080"/>
            <wp:docPr id="100718667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97AE6" w14:textId="1A365DB6" w:rsidR="00CA3712" w:rsidRDefault="00CA3712" w:rsidP="00ED54BE">
      <w:pPr>
        <w:jc w:val="center"/>
      </w:pPr>
    </w:p>
    <w:p w14:paraId="7E65B665" w14:textId="33F25F0F" w:rsidR="00CA3712" w:rsidRDefault="003C4791" w:rsidP="00ED54BE">
      <w:pPr>
        <w:jc w:val="center"/>
      </w:pPr>
      <w:r w:rsidRPr="003C4791">
        <w:rPr>
          <w:noProof/>
        </w:rPr>
        <w:drawing>
          <wp:inline distT="0" distB="0" distL="0" distR="0" wp14:anchorId="264756A2" wp14:editId="67221976">
            <wp:extent cx="5943600" cy="3702050"/>
            <wp:effectExtent l="0" t="0" r="0" b="0"/>
            <wp:docPr id="94642047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1C77B" w14:textId="49007996" w:rsidR="00C37120" w:rsidRDefault="003C4791" w:rsidP="00ED54BE">
      <w:pPr>
        <w:jc w:val="center"/>
      </w:pPr>
      <w:r w:rsidRPr="003C4791">
        <w:rPr>
          <w:noProof/>
        </w:rPr>
        <w:drawing>
          <wp:inline distT="0" distB="0" distL="0" distR="0" wp14:anchorId="5F704E11" wp14:editId="36CD275F">
            <wp:extent cx="5943600" cy="3709670"/>
            <wp:effectExtent l="0" t="0" r="0" b="5080"/>
            <wp:docPr id="44096028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3ACCA" w14:textId="1F9DD723" w:rsidR="00C37120" w:rsidRDefault="00C37120" w:rsidP="00ED54BE">
      <w:pPr>
        <w:jc w:val="center"/>
      </w:pPr>
    </w:p>
    <w:p w14:paraId="39F222EB" w14:textId="427BDC07" w:rsidR="006759CF" w:rsidRDefault="00663A5F" w:rsidP="00ED54BE">
      <w:pPr>
        <w:jc w:val="center"/>
      </w:pPr>
      <w:r w:rsidRPr="00663A5F">
        <w:rPr>
          <w:noProof/>
        </w:rPr>
        <w:drawing>
          <wp:inline distT="0" distB="0" distL="0" distR="0" wp14:anchorId="05F61A6F" wp14:editId="35EE6500">
            <wp:extent cx="5943600" cy="3717925"/>
            <wp:effectExtent l="0" t="0" r="0" b="0"/>
            <wp:docPr id="100100602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F7087" w14:textId="74BD3D6C" w:rsidR="00E4588D" w:rsidRDefault="00663A5F" w:rsidP="00ED54BE">
      <w:pPr>
        <w:jc w:val="center"/>
      </w:pPr>
      <w:r w:rsidRPr="00663A5F">
        <w:rPr>
          <w:noProof/>
        </w:rPr>
        <w:drawing>
          <wp:inline distT="0" distB="0" distL="0" distR="0" wp14:anchorId="7A8CFA26" wp14:editId="489E0C07">
            <wp:extent cx="5943600" cy="3702050"/>
            <wp:effectExtent l="0" t="0" r="0" b="0"/>
            <wp:docPr id="113048269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9CA71" w14:textId="77777777" w:rsidR="00E4588D" w:rsidRDefault="00E4588D" w:rsidP="00ED54BE">
      <w:pPr>
        <w:jc w:val="center"/>
      </w:pPr>
    </w:p>
    <w:p w14:paraId="1F78893A" w14:textId="5954C475" w:rsidR="00E4588D" w:rsidRDefault="00E4588D" w:rsidP="00ED54BE">
      <w:pPr>
        <w:jc w:val="center"/>
      </w:pPr>
      <w:r w:rsidRPr="00E4588D">
        <w:rPr>
          <w:noProof/>
        </w:rPr>
        <w:drawing>
          <wp:inline distT="0" distB="0" distL="0" distR="0" wp14:anchorId="07617A0F" wp14:editId="14B6BD4E">
            <wp:extent cx="5943600" cy="3708400"/>
            <wp:effectExtent l="0" t="0" r="0" b="6350"/>
            <wp:docPr id="171605819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23506" w14:textId="2090510D" w:rsidR="00E4588D" w:rsidRDefault="00E4588D" w:rsidP="00ED54BE">
      <w:pPr>
        <w:jc w:val="center"/>
      </w:pPr>
      <w:r w:rsidRPr="00E4588D">
        <w:rPr>
          <w:noProof/>
        </w:rPr>
        <w:drawing>
          <wp:inline distT="0" distB="0" distL="0" distR="0" wp14:anchorId="1B0B1C19" wp14:editId="5B5FDAA1">
            <wp:extent cx="5943600" cy="3708400"/>
            <wp:effectExtent l="0" t="0" r="0" b="6350"/>
            <wp:docPr id="80980709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73E62" w14:textId="062BFFE3" w:rsidR="00CA3712" w:rsidRDefault="00CA3712" w:rsidP="00ED54BE">
      <w:pPr>
        <w:jc w:val="center"/>
        <w:sectPr w:rsidR="00CA3712" w:rsidSect="001B6E50">
          <w:type w:val="continuous"/>
          <w:pgSz w:w="12240" w:h="15840"/>
          <w:pgMar w:top="1440" w:right="1440" w:bottom="1440" w:left="1440" w:header="432" w:footer="720" w:gutter="0"/>
          <w:pgNumType w:start="3"/>
          <w:cols w:space="720"/>
          <w:titlePg/>
          <w:docGrid w:linePitch="360"/>
        </w:sectPr>
      </w:pPr>
    </w:p>
    <w:p w14:paraId="5426C8BC" w14:textId="74D163B8" w:rsidR="008B4B1B" w:rsidRDefault="00D4403C" w:rsidP="007A29DD">
      <w:pPr>
        <w:pStyle w:val="Heading1"/>
        <w:spacing w:before="0" w:after="0"/>
      </w:pPr>
      <w:bookmarkStart w:id="1" w:name="_Influenza_and_Severe"/>
      <w:bookmarkEnd w:id="1"/>
      <w:r>
        <w:lastRenderedPageBreak/>
        <w:t xml:space="preserve">Conditions of Interest: </w:t>
      </w:r>
    </w:p>
    <w:p w14:paraId="5635E475" w14:textId="30967E31" w:rsidR="00FB38EF" w:rsidRDefault="00FB38EF" w:rsidP="007A29DD">
      <w:pPr>
        <w:pStyle w:val="Heading1"/>
        <w:spacing w:before="0" w:after="0"/>
      </w:pPr>
      <w:r>
        <w:t>Influenza</w:t>
      </w:r>
      <w:r w:rsidR="00D4403C">
        <w:t>, COVID-19,</w:t>
      </w:r>
      <w:r>
        <w:t xml:space="preserve"> and Severe Acute Respiratory Infection (SARI)</w:t>
      </w:r>
    </w:p>
    <w:p w14:paraId="6C07DC1C" w14:textId="7AAB92EE" w:rsidR="003E2CDA" w:rsidRDefault="00243EFC" w:rsidP="00A346EA">
      <w:pPr>
        <w:spacing w:after="0"/>
        <w:ind w:left="720" w:hanging="720"/>
      </w:pPr>
      <w:r>
        <w:t xml:space="preserve">Note: </w:t>
      </w:r>
      <w:r w:rsidR="00A346EA">
        <w:tab/>
      </w:r>
      <w:r>
        <w:t>Each condition in this section is displayed using a logarithmic (log) scale. This improve</w:t>
      </w:r>
      <w:r w:rsidR="00A346EA">
        <w:t xml:space="preserve">s </w:t>
      </w:r>
      <w:r>
        <w:t xml:space="preserve">visualization by allowing clearer </w:t>
      </w:r>
      <w:r w:rsidR="00BC4979">
        <w:t xml:space="preserve">interpretation of week-to-week changes, especially when case counts, including historical data, vary across a wide range. </w:t>
      </w:r>
      <w:r w:rsidR="000A6057">
        <w:t xml:space="preserve">Surveillance case definitions </w:t>
      </w:r>
      <w:r w:rsidR="00210B4B">
        <w:t>accompany each graph.</w:t>
      </w:r>
    </w:p>
    <w:p w14:paraId="3C75F336" w14:textId="77777777" w:rsidR="003E2CDA" w:rsidRDefault="003E2CDA" w:rsidP="003E2CDA">
      <w:pPr>
        <w:spacing w:after="0"/>
      </w:pPr>
    </w:p>
    <w:p w14:paraId="5635E478" w14:textId="0493FDA2" w:rsidR="000A6057" w:rsidRDefault="000A6057" w:rsidP="003E2CDA">
      <w:pPr>
        <w:spacing w:after="0"/>
        <w:rPr>
          <w:b/>
        </w:rPr>
      </w:pPr>
      <w:r w:rsidRPr="000A6057">
        <w:rPr>
          <w:b/>
        </w:rPr>
        <w:t>Influenza</w:t>
      </w:r>
      <w:r>
        <w:rPr>
          <w:b/>
        </w:rPr>
        <w:t>:</w:t>
      </w:r>
    </w:p>
    <w:p w14:paraId="5635E479" w14:textId="77777777" w:rsidR="000A6057" w:rsidRDefault="000A6057" w:rsidP="000A6057">
      <w:pPr>
        <w:spacing w:after="0" w:line="240" w:lineRule="auto"/>
      </w:pPr>
      <w:r w:rsidRPr="00D6616C">
        <w:rPr>
          <w:i/>
        </w:rPr>
        <w:t>Clinical (or suspect):</w:t>
      </w:r>
      <w:r>
        <w:t xml:space="preserve"> A person with fever, headache, myalgia, and cough</w:t>
      </w:r>
    </w:p>
    <w:p w14:paraId="5635E47A" w14:textId="77777777" w:rsidR="000A6057" w:rsidRDefault="000A6057" w:rsidP="000A6057">
      <w:pPr>
        <w:spacing w:after="0" w:line="240" w:lineRule="auto"/>
      </w:pPr>
      <w:r w:rsidRPr="00D6616C">
        <w:rPr>
          <w:i/>
        </w:rPr>
        <w:t>Laboratory confirmed:</w:t>
      </w:r>
      <w:r>
        <w:t xml:space="preserve">  A clinical or suspect case with positive laboratory findings</w:t>
      </w:r>
    </w:p>
    <w:p w14:paraId="5635E47B" w14:textId="77777777" w:rsidR="00430CDB" w:rsidRDefault="00430CDB" w:rsidP="000A6057">
      <w:pPr>
        <w:spacing w:after="0" w:line="240" w:lineRule="auto"/>
      </w:pPr>
    </w:p>
    <w:p w14:paraId="5635E47C" w14:textId="7C0C0AF0" w:rsidR="00430CDB" w:rsidRDefault="00FB5DE1" w:rsidP="00640E0E">
      <w:pPr>
        <w:spacing w:after="0" w:line="240" w:lineRule="auto"/>
        <w:jc w:val="center"/>
      </w:pPr>
      <w:r w:rsidRPr="00FB5DE1">
        <w:rPr>
          <w:noProof/>
        </w:rPr>
        <w:drawing>
          <wp:inline distT="0" distB="0" distL="0" distR="0" wp14:anchorId="01BAF11F" wp14:editId="674A450D">
            <wp:extent cx="5943600" cy="2286000"/>
            <wp:effectExtent l="0" t="0" r="0" b="0"/>
            <wp:docPr id="1987811090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5E47D" w14:textId="77777777" w:rsidR="00430CDB" w:rsidRDefault="00430CDB" w:rsidP="000A6057">
      <w:pPr>
        <w:spacing w:after="0" w:line="240" w:lineRule="auto"/>
      </w:pPr>
    </w:p>
    <w:p w14:paraId="5635E47F" w14:textId="54C4DDE9" w:rsidR="000A6057" w:rsidRDefault="00640E0E" w:rsidP="000A6057">
      <w:pPr>
        <w:spacing w:after="0" w:line="240" w:lineRule="auto"/>
      </w:pPr>
      <w:r>
        <w:rPr>
          <w:b/>
        </w:rPr>
        <w:t>COVID-19</w:t>
      </w:r>
      <w:r w:rsidR="000A6057" w:rsidRPr="000A6057">
        <w:rPr>
          <w:b/>
        </w:rPr>
        <w:t>:</w:t>
      </w:r>
      <w:r w:rsidR="000A6057">
        <w:t xml:space="preserve"> </w:t>
      </w:r>
    </w:p>
    <w:p w14:paraId="5635E481" w14:textId="4B085D6A" w:rsidR="00430CDB" w:rsidRDefault="00881D23" w:rsidP="000A6057">
      <w:pPr>
        <w:spacing w:after="0" w:line="240" w:lineRule="auto"/>
      </w:pPr>
      <w:r w:rsidRPr="00881D23">
        <w:t>A person with laboratory</w:t>
      </w:r>
      <w:r w:rsidR="003D2F5F">
        <w:t xml:space="preserve"> or antigen test</w:t>
      </w:r>
      <w:r w:rsidRPr="00881D23">
        <w:t xml:space="preserve"> confirmation of COVID-19 infection, irrespective of clinical signs and symptoms</w:t>
      </w:r>
    </w:p>
    <w:p w14:paraId="1A57DA37" w14:textId="2747E548" w:rsidR="00881D23" w:rsidRDefault="00881D23" w:rsidP="00BC0DD0">
      <w:pPr>
        <w:spacing w:after="0" w:line="240" w:lineRule="auto"/>
        <w:jc w:val="center"/>
      </w:pPr>
    </w:p>
    <w:p w14:paraId="38996DAD" w14:textId="275B7904" w:rsidR="00A64F5E" w:rsidRDefault="00A64F5E" w:rsidP="00BC0DD0">
      <w:pPr>
        <w:spacing w:after="0" w:line="240" w:lineRule="auto"/>
        <w:jc w:val="center"/>
      </w:pPr>
      <w:r w:rsidRPr="00A64F5E">
        <w:rPr>
          <w:noProof/>
        </w:rPr>
        <w:drawing>
          <wp:inline distT="0" distB="0" distL="0" distR="0" wp14:anchorId="5FFC9E91" wp14:editId="35CC200F">
            <wp:extent cx="5943600" cy="2286000"/>
            <wp:effectExtent l="0" t="0" r="0" b="0"/>
            <wp:docPr id="1234737212" name="Pictur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3D8F0" w14:textId="45A0635A" w:rsidR="002A63D9" w:rsidRDefault="002A63D9" w:rsidP="002A63D9">
      <w:pPr>
        <w:tabs>
          <w:tab w:val="left" w:pos="1200"/>
        </w:tabs>
        <w:rPr>
          <w:b/>
        </w:rPr>
      </w:pPr>
      <w:bookmarkStart w:id="2" w:name="_Routine_Communicable_Disease"/>
      <w:bookmarkEnd w:id="2"/>
      <w:r>
        <w:rPr>
          <w:b/>
        </w:rPr>
        <w:tab/>
      </w:r>
    </w:p>
    <w:p w14:paraId="6059CC88" w14:textId="353BC987" w:rsidR="00640E0E" w:rsidRDefault="00BC0DD0" w:rsidP="00BE0D6F">
      <w:r w:rsidRPr="002A63D9">
        <w:br w:type="page"/>
      </w:r>
      <w:r w:rsidR="00640E0E" w:rsidRPr="000A6057">
        <w:rPr>
          <w:b/>
        </w:rPr>
        <w:lastRenderedPageBreak/>
        <w:t>Severe Acute Respiratory Infection (SARI):</w:t>
      </w:r>
      <w:r w:rsidR="00640E0E">
        <w:t xml:space="preserve"> </w:t>
      </w:r>
    </w:p>
    <w:p w14:paraId="70086B53" w14:textId="77777777" w:rsidR="00640E0E" w:rsidRDefault="00640E0E" w:rsidP="00640E0E">
      <w:pPr>
        <w:spacing w:after="0" w:line="240" w:lineRule="auto"/>
      </w:pPr>
      <w:r>
        <w:t>An acute respiratory infection with history of fever or measured fever of ≥38°C and cough, with onset within the last 10 days, and requiring hospitalization.</w:t>
      </w:r>
    </w:p>
    <w:p w14:paraId="0E0A3AE7" w14:textId="77777777" w:rsidR="00640E0E" w:rsidRDefault="00640E0E" w:rsidP="00640E0E">
      <w:pPr>
        <w:spacing w:after="0" w:line="240" w:lineRule="auto"/>
      </w:pPr>
    </w:p>
    <w:p w14:paraId="07EF5928" w14:textId="0C0C11B8" w:rsidR="000A442E" w:rsidRDefault="00B11366" w:rsidP="000A442E">
      <w:pPr>
        <w:jc w:val="center"/>
      </w:pPr>
      <w:r w:rsidRPr="00B11366">
        <w:rPr>
          <w:noProof/>
        </w:rPr>
        <w:drawing>
          <wp:inline distT="0" distB="0" distL="0" distR="0" wp14:anchorId="3FDAD07F" wp14:editId="09E425B8">
            <wp:extent cx="5943600" cy="2286000"/>
            <wp:effectExtent l="0" t="0" r="0" b="0"/>
            <wp:docPr id="2065657158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4C133" w14:textId="77777777" w:rsidR="000A442E" w:rsidRDefault="000A442E" w:rsidP="000A442E">
      <w:pPr>
        <w:jc w:val="center"/>
      </w:pPr>
    </w:p>
    <w:p w14:paraId="509F4954" w14:textId="6C818CAA" w:rsidR="000A442E" w:rsidRDefault="001D4FE9" w:rsidP="001D4FE9">
      <w:pPr>
        <w:pStyle w:val="Heading3"/>
      </w:pPr>
      <w:r>
        <w:t>Summary</w:t>
      </w:r>
    </w:p>
    <w:p w14:paraId="4826DCFC" w14:textId="77777777" w:rsidR="000668F3" w:rsidRDefault="000668F3" w:rsidP="00D66815">
      <w:pPr>
        <w:jc w:val="both"/>
      </w:pPr>
      <w:r w:rsidRPr="000668F3">
        <w:t>Influenza activity remained low during EWs 29 to 32. No cases were reported in EWs 29 and 32, while 2 cases were recorded in EW 30 and 1 case in EW 31. This pattern continues to reflect off-season influenza levels with no indication of resurgence.</w:t>
      </w:r>
    </w:p>
    <w:p w14:paraId="6599905F" w14:textId="422F52B6" w:rsidR="00CE1E2D" w:rsidRDefault="00CE1E2D" w:rsidP="00D66815">
      <w:pPr>
        <w:jc w:val="both"/>
      </w:pPr>
      <w:r w:rsidRPr="00CE1E2D">
        <w:t>COVID-19 activity remained elevated throughout EWs 29 to 32. Case counts began at 24 cases in EW 29, dipped slightly to 20 cases in EW 30, then declined further to 9 cases in EW 31, before rising again to 24 cases in EW 32. T</w:t>
      </w:r>
      <w:r w:rsidR="00AA2EDD">
        <w:t>hese levels</w:t>
      </w:r>
      <w:r w:rsidRPr="00CE1E2D">
        <w:t xml:space="preserve"> suggest </w:t>
      </w:r>
      <w:r w:rsidR="00AA2EDD">
        <w:t>ongoing</w:t>
      </w:r>
      <w:r w:rsidRPr="00CE1E2D">
        <w:t xml:space="preserve"> community transmission.</w:t>
      </w:r>
    </w:p>
    <w:p w14:paraId="19EFD313" w14:textId="0E7625EC" w:rsidR="000A442E" w:rsidRDefault="004B3DE0" w:rsidP="00D66815">
      <w:pPr>
        <w:jc w:val="both"/>
      </w:pPr>
      <w:r w:rsidRPr="004B3DE0">
        <w:t xml:space="preserve">SARI (Severe Acute Respiratory Infection) activity was modest but persistent. Case counts ranged from 1 to 3 per week, with the highest level in EW 30. </w:t>
      </w:r>
      <w:r>
        <w:t>T</w:t>
      </w:r>
      <w:r w:rsidRPr="004B3DE0">
        <w:t>he consistent presence of SARI cases warrants continued monitoring, particularly in the context of ongoing COVID-19 activity.</w:t>
      </w:r>
      <w:r w:rsidR="000A442E">
        <w:br w:type="page"/>
      </w:r>
    </w:p>
    <w:p w14:paraId="74059518" w14:textId="008658A5" w:rsidR="00ED0066" w:rsidRPr="00E26688" w:rsidRDefault="00D14B3A" w:rsidP="000A442E">
      <w:pPr>
        <w:pStyle w:val="Heading1"/>
        <w:rPr>
          <w:i/>
          <w:sz w:val="28"/>
          <w:szCs w:val="28"/>
        </w:rPr>
      </w:pPr>
      <w:r w:rsidRPr="0048550B">
        <w:rPr>
          <w:sz w:val="28"/>
          <w:szCs w:val="28"/>
        </w:rPr>
        <w:lastRenderedPageBreak/>
        <w:t xml:space="preserve">Routine </w:t>
      </w:r>
      <w:r w:rsidR="00ED0066" w:rsidRPr="0048550B">
        <w:rPr>
          <w:sz w:val="28"/>
          <w:szCs w:val="28"/>
        </w:rPr>
        <w:t xml:space="preserve">Communicable Disease </w:t>
      </w:r>
      <w:r w:rsidR="00ED0066" w:rsidRPr="00AF3A31">
        <w:rPr>
          <w:sz w:val="28"/>
          <w:szCs w:val="28"/>
        </w:rPr>
        <w:t xml:space="preserve">Surveillance </w:t>
      </w:r>
      <w:r w:rsidR="00ED0066" w:rsidRPr="00AF3A31">
        <w:rPr>
          <w:i/>
          <w:sz w:val="28"/>
          <w:szCs w:val="28"/>
        </w:rPr>
        <w:t>(</w:t>
      </w:r>
      <w:r w:rsidRPr="00AF3A31">
        <w:rPr>
          <w:i/>
          <w:sz w:val="28"/>
          <w:szCs w:val="28"/>
        </w:rPr>
        <w:t>EWs</w:t>
      </w:r>
      <w:r w:rsidR="00ED0066" w:rsidRPr="00AF3A31">
        <w:rPr>
          <w:i/>
          <w:sz w:val="28"/>
          <w:szCs w:val="28"/>
        </w:rPr>
        <w:t xml:space="preserve"> </w:t>
      </w:r>
      <w:r w:rsidR="00174859">
        <w:rPr>
          <w:i/>
          <w:sz w:val="28"/>
          <w:szCs w:val="28"/>
        </w:rPr>
        <w:t>29-32</w:t>
      </w:r>
      <w:r w:rsidR="005D51D6" w:rsidRPr="00AF3A31">
        <w:rPr>
          <w:i/>
          <w:sz w:val="28"/>
          <w:szCs w:val="28"/>
        </w:rPr>
        <w:t xml:space="preserve"> 20</w:t>
      </w:r>
      <w:r w:rsidR="002C42AF" w:rsidRPr="00AF3A31">
        <w:rPr>
          <w:i/>
          <w:sz w:val="28"/>
          <w:szCs w:val="28"/>
        </w:rPr>
        <w:t>2</w:t>
      </w:r>
      <w:r w:rsidR="001D4FE9" w:rsidRPr="00AF3A31">
        <w:rPr>
          <w:i/>
          <w:sz w:val="28"/>
          <w:szCs w:val="28"/>
        </w:rPr>
        <w:t>5</w:t>
      </w:r>
      <w:r w:rsidR="00ED0066" w:rsidRPr="00AF3A31">
        <w:rPr>
          <w:i/>
          <w:sz w:val="28"/>
          <w:szCs w:val="28"/>
        </w:rPr>
        <w:t>)</w:t>
      </w:r>
    </w:p>
    <w:p w14:paraId="46D19F96" w14:textId="77777777" w:rsidR="00F4394D" w:rsidRDefault="00F4394D" w:rsidP="00F4394D"/>
    <w:p w14:paraId="5635E487" w14:textId="23E6C87B" w:rsidR="00527907" w:rsidRDefault="00ED0066" w:rsidP="0037299B">
      <w:pPr>
        <w:spacing w:after="0"/>
        <w:jc w:val="both"/>
      </w:pPr>
      <w:r w:rsidRPr="00872B5D">
        <w:t xml:space="preserve">An </w:t>
      </w:r>
      <w:r w:rsidR="00234845">
        <w:t xml:space="preserve">observed </w:t>
      </w:r>
      <w:r w:rsidRPr="00872B5D">
        <w:t xml:space="preserve">increase in confirmed diseases may not necessarily indicate a true increase in disease incidence. </w:t>
      </w:r>
      <w:r w:rsidR="00287DC9" w:rsidRPr="00287DC9">
        <w:t>Such increases may result from factors like enhanced diagnostic capacity, improved access to confirmatory testing, or heightened awareness of circulating diseases—both locally and globally.</w:t>
      </w:r>
    </w:p>
    <w:p w14:paraId="5635E488" w14:textId="77777777" w:rsidR="00527907" w:rsidRDefault="00527907" w:rsidP="0037299B">
      <w:pPr>
        <w:spacing w:after="0"/>
        <w:jc w:val="both"/>
      </w:pPr>
    </w:p>
    <w:p w14:paraId="5635E48B" w14:textId="50F29A86" w:rsidR="00ED0066" w:rsidRDefault="00ED0066" w:rsidP="003E2CDA">
      <w:pPr>
        <w:spacing w:after="0"/>
        <w:jc w:val="both"/>
      </w:pPr>
      <w:r w:rsidRPr="00872B5D">
        <w:t>In instances where the relative level is above normal</w:t>
      </w:r>
      <w:r w:rsidR="007304B1">
        <w:t xml:space="preserve"> (indicated in </w:t>
      </w:r>
      <w:r w:rsidR="007304B1" w:rsidRPr="007304B1">
        <w:rPr>
          <w:color w:val="FF0000"/>
        </w:rPr>
        <w:t>red</w:t>
      </w:r>
      <w:r w:rsidR="007304B1">
        <w:t>)</w:t>
      </w:r>
      <w:r w:rsidRPr="00872B5D">
        <w:t xml:space="preserve">, further epidemiological investigation may be conducted to determine if there are clusters of illness or outbreaks occurring.  </w:t>
      </w:r>
      <w:r>
        <w:t>This is dependent on many factors, including t</w:t>
      </w:r>
      <w:r w:rsidRPr="00872B5D">
        <w:t>he severity of the ill</w:t>
      </w:r>
      <w:r>
        <w:t xml:space="preserve">ness, the potential for spread, </w:t>
      </w:r>
      <w:r w:rsidR="002D7737">
        <w:t xml:space="preserve">and </w:t>
      </w:r>
      <w:r>
        <w:t xml:space="preserve">the </w:t>
      </w:r>
      <w:r w:rsidRPr="00872B5D">
        <w:t>availability of control measures</w:t>
      </w:r>
      <w:r w:rsidR="002D7737">
        <w:t>.</w:t>
      </w:r>
    </w:p>
    <w:p w14:paraId="65B9CCEE" w14:textId="77777777" w:rsidR="003E2CDA" w:rsidRDefault="003E2CDA" w:rsidP="003E2CDA">
      <w:pPr>
        <w:spacing w:after="0"/>
        <w:jc w:val="both"/>
      </w:pPr>
    </w:p>
    <w:p w14:paraId="289B4DE3" w14:textId="59028E21" w:rsidR="00980945" w:rsidRDefault="00656776" w:rsidP="00DE5E7C">
      <w:pPr>
        <w:spacing w:after="0" w:line="240" w:lineRule="auto"/>
      </w:pPr>
      <w:r w:rsidRPr="00656776">
        <w:rPr>
          <w:noProof/>
        </w:rPr>
        <w:drawing>
          <wp:inline distT="0" distB="0" distL="0" distR="0" wp14:anchorId="27C80DC5" wp14:editId="2EFC8453">
            <wp:extent cx="5943600" cy="5486400"/>
            <wp:effectExtent l="0" t="0" r="0" b="0"/>
            <wp:docPr id="1356709143" name="Pictur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5E48C" w14:textId="3868D40A" w:rsidR="00AE040E" w:rsidRDefault="00AE040E" w:rsidP="00DE5E7C">
      <w:pPr>
        <w:spacing w:after="0" w:line="240" w:lineRule="auto"/>
      </w:pPr>
      <w:r>
        <w:br w:type="page"/>
      </w:r>
    </w:p>
    <w:p w14:paraId="5635E496" w14:textId="4AE208AC" w:rsidR="000347C8" w:rsidRDefault="00BE0D6F" w:rsidP="000347C8">
      <w:r w:rsidRPr="00BE0D6F">
        <w:rPr>
          <w:noProof/>
        </w:rPr>
        <w:lastRenderedPageBreak/>
        <w:drawing>
          <wp:inline distT="0" distB="0" distL="0" distR="0" wp14:anchorId="7A8035B6" wp14:editId="4636849B">
            <wp:extent cx="5943600" cy="6513830"/>
            <wp:effectExtent l="0" t="0" r="0" b="0"/>
            <wp:docPr id="1876252243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1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47C8" w:rsidSect="00F41C9C">
      <w:footerReference w:type="default" r:id="rId35"/>
      <w:footerReference w:type="first" r:id="rId36"/>
      <w:type w:val="continuous"/>
      <w:pgSz w:w="12240" w:h="15840"/>
      <w:pgMar w:top="1440" w:right="1440" w:bottom="1440" w:left="1440" w:header="432" w:footer="720" w:gutter="0"/>
      <w:pgNumType w:start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FCD00" w14:textId="77777777" w:rsidR="000654DF" w:rsidRDefault="000654DF">
      <w:r>
        <w:separator/>
      </w:r>
    </w:p>
    <w:p w14:paraId="051841D6" w14:textId="77777777" w:rsidR="000654DF" w:rsidRDefault="000654DF"/>
    <w:p w14:paraId="0EA25123" w14:textId="77777777" w:rsidR="000654DF" w:rsidRDefault="000654DF"/>
    <w:p w14:paraId="040F6D82" w14:textId="77777777" w:rsidR="000654DF" w:rsidRDefault="000654DF"/>
    <w:p w14:paraId="5EE8B3C5" w14:textId="77777777" w:rsidR="000654DF" w:rsidRDefault="000654DF"/>
  </w:endnote>
  <w:endnote w:type="continuationSeparator" w:id="0">
    <w:p w14:paraId="242B364A" w14:textId="77777777" w:rsidR="000654DF" w:rsidRDefault="000654DF">
      <w:r>
        <w:continuationSeparator/>
      </w:r>
    </w:p>
    <w:p w14:paraId="28CE6C2E" w14:textId="77777777" w:rsidR="000654DF" w:rsidRDefault="000654DF"/>
    <w:p w14:paraId="1218FC80" w14:textId="77777777" w:rsidR="000654DF" w:rsidRDefault="000654DF"/>
    <w:p w14:paraId="639B8188" w14:textId="77777777" w:rsidR="000654DF" w:rsidRDefault="000654DF"/>
    <w:p w14:paraId="5FC51FBD" w14:textId="77777777" w:rsidR="000654DF" w:rsidRDefault="000654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5E4F5" w14:textId="77777777" w:rsidR="00CF14EB" w:rsidRDefault="00CF14EB">
    <w:pPr>
      <w:jc w:val="right"/>
    </w:pPr>
  </w:p>
  <w:p w14:paraId="5635E4F6" w14:textId="25B6BD84" w:rsidR="00CF14EB" w:rsidRDefault="00CF14EB">
    <w:pPr>
      <w:jc w:val="right"/>
    </w:pPr>
  </w:p>
  <w:p w14:paraId="5635E4F8" w14:textId="77777777" w:rsidR="00CF14EB" w:rsidRDefault="00CF14EB">
    <w:pPr>
      <w:pStyle w:val="NoSpacing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E35C7" w14:textId="77777777" w:rsidR="00E24B22" w:rsidRPr="00E24B22" w:rsidRDefault="00E24B22" w:rsidP="00477EFD">
    <w:pPr>
      <w:pStyle w:val="Footer"/>
      <w:spacing w:after="0" w:line="240" w:lineRule="auto"/>
    </w:pPr>
    <w:r w:rsidRPr="00E24B22">
      <w:t>Epidemiology and Surveillance Unit</w:t>
    </w:r>
  </w:p>
  <w:p w14:paraId="52A816A0" w14:textId="77777777" w:rsidR="00E24B22" w:rsidRPr="00E24B22" w:rsidRDefault="00E24B22" w:rsidP="00477EFD">
    <w:pPr>
      <w:pStyle w:val="Footer"/>
      <w:spacing w:after="0" w:line="240" w:lineRule="auto"/>
    </w:pPr>
  </w:p>
  <w:p w14:paraId="3C655500" w14:textId="6E7A3AE0" w:rsidR="0088341C" w:rsidRDefault="00E24B22" w:rsidP="00477EFD">
    <w:pPr>
      <w:pStyle w:val="Footer"/>
      <w:spacing w:after="0" w:line="240" w:lineRule="auto"/>
      <w:rPr>
        <w:lang w:val="fr-FR"/>
      </w:rPr>
    </w:pPr>
    <w:proofErr w:type="gramStart"/>
    <w:r w:rsidRPr="00E24B22">
      <w:rPr>
        <w:lang w:val="fr-FR"/>
      </w:rPr>
      <w:t>Phone:</w:t>
    </w:r>
    <w:proofErr w:type="gramEnd"/>
    <w:r w:rsidRPr="00E24B22">
      <w:rPr>
        <w:lang w:val="fr-FR"/>
      </w:rPr>
      <w:t xml:space="preserve"> (441) 278-4900   </w:t>
    </w:r>
  </w:p>
  <w:p w14:paraId="1FB24778" w14:textId="77777777" w:rsidR="0088341C" w:rsidRDefault="00E24B22" w:rsidP="00477EFD">
    <w:pPr>
      <w:pStyle w:val="Footer"/>
      <w:spacing w:after="0" w:line="240" w:lineRule="auto"/>
      <w:rPr>
        <w:lang w:val="fr-FR"/>
      </w:rPr>
    </w:pPr>
    <w:proofErr w:type="gramStart"/>
    <w:r w:rsidRPr="00E24B22">
      <w:rPr>
        <w:lang w:val="fr-FR"/>
      </w:rPr>
      <w:t>E-mail:</w:t>
    </w:r>
    <w:proofErr w:type="gramEnd"/>
    <w:r w:rsidRPr="00E24B22">
      <w:rPr>
        <w:lang w:val="fr-FR"/>
      </w:rPr>
      <w:t xml:space="preserve"> </w:t>
    </w:r>
    <w:hyperlink r:id="rId1" w:history="1">
      <w:r w:rsidR="009D01ED" w:rsidRPr="006C21BF">
        <w:rPr>
          <w:rStyle w:val="Hyperlink"/>
          <w:lang w:val="fr-FR"/>
        </w:rPr>
        <w:t>epidemiology</w:t>
      </w:r>
      <w:r w:rsidR="009D01ED" w:rsidRPr="00E24B22">
        <w:rPr>
          <w:rStyle w:val="Hyperlink"/>
          <w:lang w:val="fr-FR"/>
        </w:rPr>
        <w:t>@gov.bm</w:t>
      </w:r>
    </w:hyperlink>
    <w:r w:rsidR="009D01ED">
      <w:rPr>
        <w:lang w:val="fr-FR"/>
      </w:rPr>
      <w:t xml:space="preserve"> </w:t>
    </w:r>
    <w:r w:rsidR="00FB125D">
      <w:rPr>
        <w:lang w:val="fr-FR"/>
      </w:rPr>
      <w:t xml:space="preserve">   </w:t>
    </w:r>
  </w:p>
  <w:p w14:paraId="0C9C775A" w14:textId="7E1C533D" w:rsidR="00E24B22" w:rsidRPr="00E24B22" w:rsidRDefault="00FB125D" w:rsidP="00477EFD">
    <w:pPr>
      <w:pStyle w:val="Footer"/>
      <w:spacing w:after="0" w:line="240" w:lineRule="auto"/>
      <w:rPr>
        <w:lang w:val="fr-FR"/>
      </w:rPr>
    </w:pPr>
    <w:proofErr w:type="spellStart"/>
    <w:r>
      <w:rPr>
        <w:lang w:val="fr-FR"/>
      </w:rPr>
      <w:t>Website</w:t>
    </w:r>
    <w:proofErr w:type="spellEnd"/>
    <w:r>
      <w:rPr>
        <w:lang w:val="fr-FR"/>
      </w:rPr>
      <w:t xml:space="preserve"> : </w:t>
    </w:r>
    <w:hyperlink r:id="rId2" w:history="1">
      <w:r w:rsidR="00477EFD" w:rsidRPr="006C21BF">
        <w:rPr>
          <w:rStyle w:val="Hyperlink"/>
          <w:lang w:val="fr-FR"/>
        </w:rPr>
        <w:t>www.gov.bm/health-information</w:t>
      </w:r>
    </w:hyperlink>
    <w:r w:rsidR="00477EFD">
      <w:rPr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5E507" w14:textId="77777777" w:rsidR="00CF14EB" w:rsidRDefault="00CF14EB">
    <w:pPr>
      <w:pStyle w:val="NoSpacing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F7EEE" w14:textId="4CC12F8A" w:rsidR="00225390" w:rsidRPr="00E24B22" w:rsidRDefault="00225390" w:rsidP="00477EFD">
    <w:pPr>
      <w:pStyle w:val="Footer"/>
      <w:spacing w:after="0" w:line="240" w:lineRule="auto"/>
      <w:rPr>
        <w:lang w:val="fr-FR"/>
      </w:rPr>
    </w:pPr>
    <w:r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D5492" w14:textId="77777777" w:rsidR="000654DF" w:rsidRDefault="000654DF">
      <w:r>
        <w:separator/>
      </w:r>
    </w:p>
    <w:p w14:paraId="4A9229E6" w14:textId="77777777" w:rsidR="000654DF" w:rsidRDefault="000654DF"/>
    <w:p w14:paraId="645E339F" w14:textId="77777777" w:rsidR="000654DF" w:rsidRDefault="000654DF"/>
    <w:p w14:paraId="0CEF3727" w14:textId="77777777" w:rsidR="000654DF" w:rsidRDefault="000654DF"/>
    <w:p w14:paraId="50238538" w14:textId="77777777" w:rsidR="000654DF" w:rsidRDefault="000654DF"/>
  </w:footnote>
  <w:footnote w:type="continuationSeparator" w:id="0">
    <w:p w14:paraId="7B023980" w14:textId="77777777" w:rsidR="000654DF" w:rsidRDefault="000654DF">
      <w:r>
        <w:continuationSeparator/>
      </w:r>
    </w:p>
    <w:p w14:paraId="1F64D11F" w14:textId="77777777" w:rsidR="000654DF" w:rsidRDefault="000654DF"/>
    <w:p w14:paraId="79B76235" w14:textId="77777777" w:rsidR="000654DF" w:rsidRDefault="000654DF"/>
    <w:p w14:paraId="0B3F8431" w14:textId="77777777" w:rsidR="000654DF" w:rsidRDefault="000654DF"/>
    <w:p w14:paraId="1EBF05DF" w14:textId="77777777" w:rsidR="000654DF" w:rsidRDefault="000654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074CF0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30E654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FA216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0140E9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24837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E81C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109A2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5A2A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0A6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2C04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4B7CF1"/>
    <w:multiLevelType w:val="multilevel"/>
    <w:tmpl w:val="7AC6A14E"/>
    <w:styleLink w:val="UrbanNumberedList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27CED7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2683C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1CADE4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1CADE4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1CADE4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1CADE4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1CADE4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1CADE4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1CADE4" w:themeColor="accent1"/>
        <w:sz w:val="20"/>
      </w:rPr>
    </w:lvl>
  </w:abstractNum>
  <w:abstractNum w:abstractNumId="11" w15:restartNumberingAfterBreak="0">
    <w:nsid w:val="3D9C46A3"/>
    <w:multiLevelType w:val="multilevel"/>
    <w:tmpl w:val="33B056D0"/>
    <w:styleLink w:val="UrbanBulletedList"/>
    <w:lvl w:ilvl="0">
      <w:start w:val="1"/>
      <w:numFmt w:val="bullet"/>
      <w:pStyle w:val="Bullet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27CED7" w:themeColor="accent3"/>
        <w:sz w:val="18"/>
      </w:rPr>
    </w:lvl>
    <w:lvl w:ilvl="1">
      <w:start w:val="1"/>
      <w:numFmt w:val="bullet"/>
      <w:pStyle w:val="Bullet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2683C6" w:themeColor="accent2"/>
        <w:sz w:val="12"/>
      </w:rPr>
    </w:lvl>
    <w:lvl w:ilvl="2">
      <w:start w:val="1"/>
      <w:numFmt w:val="bullet"/>
      <w:pStyle w:val="Bullet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1CADE4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1CADE4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1CADE4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1CADE4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1CADE4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1CADE4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1CADE4" w:themeColor="accent1"/>
        <w:sz w:val="16"/>
      </w:rPr>
    </w:lvl>
  </w:abstractNum>
  <w:num w:numId="1" w16cid:durableId="2076970771">
    <w:abstractNumId w:val="9"/>
  </w:num>
  <w:num w:numId="2" w16cid:durableId="2131513345">
    <w:abstractNumId w:val="7"/>
  </w:num>
  <w:num w:numId="3" w16cid:durableId="2013679663">
    <w:abstractNumId w:val="6"/>
  </w:num>
  <w:num w:numId="4" w16cid:durableId="1638880213">
    <w:abstractNumId w:val="5"/>
  </w:num>
  <w:num w:numId="5" w16cid:durableId="655963947">
    <w:abstractNumId w:val="4"/>
  </w:num>
  <w:num w:numId="6" w16cid:durableId="1286277552">
    <w:abstractNumId w:val="11"/>
  </w:num>
  <w:num w:numId="7" w16cid:durableId="217592134">
    <w:abstractNumId w:val="10"/>
  </w:num>
  <w:num w:numId="8" w16cid:durableId="2095199846">
    <w:abstractNumId w:val="11"/>
  </w:num>
  <w:num w:numId="9" w16cid:durableId="1004043798">
    <w:abstractNumId w:val="8"/>
  </w:num>
  <w:num w:numId="10" w16cid:durableId="1724788096">
    <w:abstractNumId w:val="3"/>
  </w:num>
  <w:num w:numId="11" w16cid:durableId="212498188">
    <w:abstractNumId w:val="2"/>
  </w:num>
  <w:num w:numId="12" w16cid:durableId="1676180106">
    <w:abstractNumId w:val="1"/>
  </w:num>
  <w:num w:numId="13" w16cid:durableId="200477458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 fillcolor="white">
      <v:fill color="white"/>
      <o:colormru v:ext="edit" colors="#334c4f,#79b5b0,#b77851,#d1e1e3,#066,#7ea8ac,#4e767a,#293d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A91"/>
    <w:rsid w:val="00000D70"/>
    <w:rsid w:val="00004BBB"/>
    <w:rsid w:val="00005719"/>
    <w:rsid w:val="0000642E"/>
    <w:rsid w:val="00010390"/>
    <w:rsid w:val="00011001"/>
    <w:rsid w:val="00011FBE"/>
    <w:rsid w:val="0001509C"/>
    <w:rsid w:val="00021177"/>
    <w:rsid w:val="00022273"/>
    <w:rsid w:val="00022653"/>
    <w:rsid w:val="00023798"/>
    <w:rsid w:val="00023F14"/>
    <w:rsid w:val="00023F60"/>
    <w:rsid w:val="0002667A"/>
    <w:rsid w:val="000273AE"/>
    <w:rsid w:val="0003053F"/>
    <w:rsid w:val="00031307"/>
    <w:rsid w:val="000340E2"/>
    <w:rsid w:val="000347C8"/>
    <w:rsid w:val="00036804"/>
    <w:rsid w:val="00036FA1"/>
    <w:rsid w:val="00037DF3"/>
    <w:rsid w:val="00041D43"/>
    <w:rsid w:val="00042A68"/>
    <w:rsid w:val="00042AB7"/>
    <w:rsid w:val="0004369F"/>
    <w:rsid w:val="00047169"/>
    <w:rsid w:val="00050C58"/>
    <w:rsid w:val="00052BE5"/>
    <w:rsid w:val="000531C8"/>
    <w:rsid w:val="00053831"/>
    <w:rsid w:val="00053A20"/>
    <w:rsid w:val="00053AD6"/>
    <w:rsid w:val="00053EDD"/>
    <w:rsid w:val="000541DF"/>
    <w:rsid w:val="00055359"/>
    <w:rsid w:val="00056885"/>
    <w:rsid w:val="00057321"/>
    <w:rsid w:val="0005768E"/>
    <w:rsid w:val="00060160"/>
    <w:rsid w:val="00063739"/>
    <w:rsid w:val="000654DF"/>
    <w:rsid w:val="000668F3"/>
    <w:rsid w:val="00071BC4"/>
    <w:rsid w:val="00072716"/>
    <w:rsid w:val="00073800"/>
    <w:rsid w:val="00073C3D"/>
    <w:rsid w:val="000743D4"/>
    <w:rsid w:val="000764D0"/>
    <w:rsid w:val="00076D51"/>
    <w:rsid w:val="0008147B"/>
    <w:rsid w:val="00081CD5"/>
    <w:rsid w:val="00081D51"/>
    <w:rsid w:val="00084CFC"/>
    <w:rsid w:val="00090167"/>
    <w:rsid w:val="00091091"/>
    <w:rsid w:val="0009186E"/>
    <w:rsid w:val="0009347B"/>
    <w:rsid w:val="00093D66"/>
    <w:rsid w:val="000951A0"/>
    <w:rsid w:val="000959B7"/>
    <w:rsid w:val="00096C8B"/>
    <w:rsid w:val="00096F58"/>
    <w:rsid w:val="00096F6F"/>
    <w:rsid w:val="00096F71"/>
    <w:rsid w:val="000A0A36"/>
    <w:rsid w:val="000A0F37"/>
    <w:rsid w:val="000A23AF"/>
    <w:rsid w:val="000A442E"/>
    <w:rsid w:val="000A4477"/>
    <w:rsid w:val="000A4A24"/>
    <w:rsid w:val="000A6057"/>
    <w:rsid w:val="000A6C6E"/>
    <w:rsid w:val="000B0806"/>
    <w:rsid w:val="000B30AF"/>
    <w:rsid w:val="000B4C4C"/>
    <w:rsid w:val="000B7BEC"/>
    <w:rsid w:val="000C01F2"/>
    <w:rsid w:val="000C2E08"/>
    <w:rsid w:val="000C4640"/>
    <w:rsid w:val="000C5538"/>
    <w:rsid w:val="000C6564"/>
    <w:rsid w:val="000C66FB"/>
    <w:rsid w:val="000C796A"/>
    <w:rsid w:val="000D0AB2"/>
    <w:rsid w:val="000D12BB"/>
    <w:rsid w:val="000D1453"/>
    <w:rsid w:val="000D2782"/>
    <w:rsid w:val="000D321D"/>
    <w:rsid w:val="000D4129"/>
    <w:rsid w:val="000D5DA5"/>
    <w:rsid w:val="000D6083"/>
    <w:rsid w:val="000D63D8"/>
    <w:rsid w:val="000D669C"/>
    <w:rsid w:val="000D7078"/>
    <w:rsid w:val="000E0ACA"/>
    <w:rsid w:val="000E13F5"/>
    <w:rsid w:val="000E1B9D"/>
    <w:rsid w:val="000E1BB7"/>
    <w:rsid w:val="000E217B"/>
    <w:rsid w:val="000E28B5"/>
    <w:rsid w:val="000E36D6"/>
    <w:rsid w:val="000E3955"/>
    <w:rsid w:val="000E43A2"/>
    <w:rsid w:val="000F0CA3"/>
    <w:rsid w:val="000F1D03"/>
    <w:rsid w:val="000F2BC6"/>
    <w:rsid w:val="000F437C"/>
    <w:rsid w:val="000F6F02"/>
    <w:rsid w:val="001006FA"/>
    <w:rsid w:val="0010226F"/>
    <w:rsid w:val="00103729"/>
    <w:rsid w:val="00104ABC"/>
    <w:rsid w:val="001053E2"/>
    <w:rsid w:val="00105C97"/>
    <w:rsid w:val="00106704"/>
    <w:rsid w:val="00107B90"/>
    <w:rsid w:val="00112259"/>
    <w:rsid w:val="00112FCC"/>
    <w:rsid w:val="00113C8A"/>
    <w:rsid w:val="00116E7B"/>
    <w:rsid w:val="00117CE0"/>
    <w:rsid w:val="00120398"/>
    <w:rsid w:val="001216E7"/>
    <w:rsid w:val="00121E32"/>
    <w:rsid w:val="00122046"/>
    <w:rsid w:val="00123014"/>
    <w:rsid w:val="00123057"/>
    <w:rsid w:val="00124599"/>
    <w:rsid w:val="00124E5D"/>
    <w:rsid w:val="00125E3C"/>
    <w:rsid w:val="001266C6"/>
    <w:rsid w:val="00130014"/>
    <w:rsid w:val="00130576"/>
    <w:rsid w:val="00130B7A"/>
    <w:rsid w:val="00131340"/>
    <w:rsid w:val="00131BDC"/>
    <w:rsid w:val="001320C0"/>
    <w:rsid w:val="00132112"/>
    <w:rsid w:val="00133271"/>
    <w:rsid w:val="00134157"/>
    <w:rsid w:val="00135E27"/>
    <w:rsid w:val="001368D8"/>
    <w:rsid w:val="00136A86"/>
    <w:rsid w:val="001401FB"/>
    <w:rsid w:val="00140E32"/>
    <w:rsid w:val="00145D23"/>
    <w:rsid w:val="00146268"/>
    <w:rsid w:val="001507CC"/>
    <w:rsid w:val="001528CC"/>
    <w:rsid w:val="00153FA3"/>
    <w:rsid w:val="00154DB5"/>
    <w:rsid w:val="0015553E"/>
    <w:rsid w:val="001561CB"/>
    <w:rsid w:val="00163E8D"/>
    <w:rsid w:val="00163EE2"/>
    <w:rsid w:val="00164FF3"/>
    <w:rsid w:val="00165DE8"/>
    <w:rsid w:val="00166629"/>
    <w:rsid w:val="001669DD"/>
    <w:rsid w:val="00166E10"/>
    <w:rsid w:val="00167730"/>
    <w:rsid w:val="00167ED6"/>
    <w:rsid w:val="00170007"/>
    <w:rsid w:val="001701B3"/>
    <w:rsid w:val="001701F3"/>
    <w:rsid w:val="00174859"/>
    <w:rsid w:val="00174CBF"/>
    <w:rsid w:val="00175551"/>
    <w:rsid w:val="001762A9"/>
    <w:rsid w:val="00177FEE"/>
    <w:rsid w:val="00182E15"/>
    <w:rsid w:val="00186093"/>
    <w:rsid w:val="00186F53"/>
    <w:rsid w:val="0018718C"/>
    <w:rsid w:val="00190C62"/>
    <w:rsid w:val="00190F19"/>
    <w:rsid w:val="00191D0E"/>
    <w:rsid w:val="00193709"/>
    <w:rsid w:val="001943FC"/>
    <w:rsid w:val="00194934"/>
    <w:rsid w:val="001A1675"/>
    <w:rsid w:val="001A2549"/>
    <w:rsid w:val="001A7324"/>
    <w:rsid w:val="001A7E3E"/>
    <w:rsid w:val="001B00F0"/>
    <w:rsid w:val="001B0524"/>
    <w:rsid w:val="001B19DE"/>
    <w:rsid w:val="001B48C1"/>
    <w:rsid w:val="001B4C60"/>
    <w:rsid w:val="001B4E3E"/>
    <w:rsid w:val="001B549C"/>
    <w:rsid w:val="001B6E50"/>
    <w:rsid w:val="001B6F76"/>
    <w:rsid w:val="001C1CC0"/>
    <w:rsid w:val="001D0053"/>
    <w:rsid w:val="001D4FE9"/>
    <w:rsid w:val="001D581B"/>
    <w:rsid w:val="001E3B4B"/>
    <w:rsid w:val="001E3EBA"/>
    <w:rsid w:val="001E70EB"/>
    <w:rsid w:val="001E721E"/>
    <w:rsid w:val="001F1545"/>
    <w:rsid w:val="001F22A0"/>
    <w:rsid w:val="0020251F"/>
    <w:rsid w:val="00202790"/>
    <w:rsid w:val="00203467"/>
    <w:rsid w:val="002036E5"/>
    <w:rsid w:val="002050AC"/>
    <w:rsid w:val="002070E3"/>
    <w:rsid w:val="00207963"/>
    <w:rsid w:val="002109FB"/>
    <w:rsid w:val="00210B4B"/>
    <w:rsid w:val="00213216"/>
    <w:rsid w:val="002135A5"/>
    <w:rsid w:val="00213951"/>
    <w:rsid w:val="00214E02"/>
    <w:rsid w:val="002168B3"/>
    <w:rsid w:val="00220270"/>
    <w:rsid w:val="00224A79"/>
    <w:rsid w:val="00225390"/>
    <w:rsid w:val="00226566"/>
    <w:rsid w:val="002268AA"/>
    <w:rsid w:val="00230315"/>
    <w:rsid w:val="00231383"/>
    <w:rsid w:val="00231424"/>
    <w:rsid w:val="00234845"/>
    <w:rsid w:val="00236CA9"/>
    <w:rsid w:val="002406DF"/>
    <w:rsid w:val="002427AB"/>
    <w:rsid w:val="0024285A"/>
    <w:rsid w:val="00242CE1"/>
    <w:rsid w:val="00243290"/>
    <w:rsid w:val="00243EFC"/>
    <w:rsid w:val="00244136"/>
    <w:rsid w:val="00245685"/>
    <w:rsid w:val="00246C4A"/>
    <w:rsid w:val="00247F4E"/>
    <w:rsid w:val="002502C8"/>
    <w:rsid w:val="00250C9F"/>
    <w:rsid w:val="002524E3"/>
    <w:rsid w:val="00253F15"/>
    <w:rsid w:val="00255010"/>
    <w:rsid w:val="002555AA"/>
    <w:rsid w:val="00256B4C"/>
    <w:rsid w:val="00256DCC"/>
    <w:rsid w:val="002575CD"/>
    <w:rsid w:val="00260C50"/>
    <w:rsid w:val="00262978"/>
    <w:rsid w:val="0026362A"/>
    <w:rsid w:val="00264DCF"/>
    <w:rsid w:val="00265141"/>
    <w:rsid w:val="002651F1"/>
    <w:rsid w:val="00265555"/>
    <w:rsid w:val="00265637"/>
    <w:rsid w:val="00266247"/>
    <w:rsid w:val="002704F4"/>
    <w:rsid w:val="00270FD2"/>
    <w:rsid w:val="002713A6"/>
    <w:rsid w:val="00271F44"/>
    <w:rsid w:val="00271F53"/>
    <w:rsid w:val="002720E1"/>
    <w:rsid w:val="00276034"/>
    <w:rsid w:val="00280B2D"/>
    <w:rsid w:val="00281707"/>
    <w:rsid w:val="0028317E"/>
    <w:rsid w:val="00283755"/>
    <w:rsid w:val="002838D5"/>
    <w:rsid w:val="00286FB1"/>
    <w:rsid w:val="00287DC9"/>
    <w:rsid w:val="002913EF"/>
    <w:rsid w:val="00291629"/>
    <w:rsid w:val="00291769"/>
    <w:rsid w:val="002957DB"/>
    <w:rsid w:val="00296DAD"/>
    <w:rsid w:val="00297EE9"/>
    <w:rsid w:val="002A2385"/>
    <w:rsid w:val="002A2522"/>
    <w:rsid w:val="002A42B9"/>
    <w:rsid w:val="002A4CE7"/>
    <w:rsid w:val="002A63D9"/>
    <w:rsid w:val="002B0EAF"/>
    <w:rsid w:val="002B11E2"/>
    <w:rsid w:val="002B136E"/>
    <w:rsid w:val="002B144E"/>
    <w:rsid w:val="002B1E76"/>
    <w:rsid w:val="002B2B00"/>
    <w:rsid w:val="002B2CC1"/>
    <w:rsid w:val="002B2EB4"/>
    <w:rsid w:val="002B3461"/>
    <w:rsid w:val="002B5307"/>
    <w:rsid w:val="002B5CC0"/>
    <w:rsid w:val="002B610B"/>
    <w:rsid w:val="002B6645"/>
    <w:rsid w:val="002B693A"/>
    <w:rsid w:val="002B7183"/>
    <w:rsid w:val="002B740C"/>
    <w:rsid w:val="002C0090"/>
    <w:rsid w:val="002C0B0F"/>
    <w:rsid w:val="002C1094"/>
    <w:rsid w:val="002C1777"/>
    <w:rsid w:val="002C3537"/>
    <w:rsid w:val="002C42AF"/>
    <w:rsid w:val="002C4A23"/>
    <w:rsid w:val="002C50EE"/>
    <w:rsid w:val="002C56F8"/>
    <w:rsid w:val="002C5DD9"/>
    <w:rsid w:val="002C66D2"/>
    <w:rsid w:val="002C67AE"/>
    <w:rsid w:val="002C7BCD"/>
    <w:rsid w:val="002C7E05"/>
    <w:rsid w:val="002D19EA"/>
    <w:rsid w:val="002D3B01"/>
    <w:rsid w:val="002D648D"/>
    <w:rsid w:val="002D7737"/>
    <w:rsid w:val="002D7BE6"/>
    <w:rsid w:val="002D7C50"/>
    <w:rsid w:val="002E005F"/>
    <w:rsid w:val="002E0956"/>
    <w:rsid w:val="002E1126"/>
    <w:rsid w:val="002E2261"/>
    <w:rsid w:val="002E2A97"/>
    <w:rsid w:val="002E36FB"/>
    <w:rsid w:val="002E6EF4"/>
    <w:rsid w:val="002E7009"/>
    <w:rsid w:val="002E7077"/>
    <w:rsid w:val="002E7C41"/>
    <w:rsid w:val="002E7DC1"/>
    <w:rsid w:val="002F26EB"/>
    <w:rsid w:val="002F3846"/>
    <w:rsid w:val="002F3B1F"/>
    <w:rsid w:val="00300D05"/>
    <w:rsid w:val="00301811"/>
    <w:rsid w:val="00301B54"/>
    <w:rsid w:val="00305352"/>
    <w:rsid w:val="00310EA5"/>
    <w:rsid w:val="00311982"/>
    <w:rsid w:val="00311B68"/>
    <w:rsid w:val="00315062"/>
    <w:rsid w:val="003164B9"/>
    <w:rsid w:val="00317B7C"/>
    <w:rsid w:val="003209FC"/>
    <w:rsid w:val="003219F1"/>
    <w:rsid w:val="00322829"/>
    <w:rsid w:val="00322883"/>
    <w:rsid w:val="003230E7"/>
    <w:rsid w:val="00324CD3"/>
    <w:rsid w:val="003254C1"/>
    <w:rsid w:val="0032561D"/>
    <w:rsid w:val="00325F23"/>
    <w:rsid w:val="00330922"/>
    <w:rsid w:val="003310EF"/>
    <w:rsid w:val="003312B2"/>
    <w:rsid w:val="0033155C"/>
    <w:rsid w:val="00331D63"/>
    <w:rsid w:val="00333DAB"/>
    <w:rsid w:val="00335C4A"/>
    <w:rsid w:val="0033716D"/>
    <w:rsid w:val="0034016D"/>
    <w:rsid w:val="00342E0A"/>
    <w:rsid w:val="0034501F"/>
    <w:rsid w:val="003453F4"/>
    <w:rsid w:val="00352DF6"/>
    <w:rsid w:val="003543AF"/>
    <w:rsid w:val="003547F4"/>
    <w:rsid w:val="00356EA7"/>
    <w:rsid w:val="00356FB8"/>
    <w:rsid w:val="00366449"/>
    <w:rsid w:val="0037128B"/>
    <w:rsid w:val="003715A0"/>
    <w:rsid w:val="0037299B"/>
    <w:rsid w:val="0037472D"/>
    <w:rsid w:val="00376C60"/>
    <w:rsid w:val="00381175"/>
    <w:rsid w:val="003818FE"/>
    <w:rsid w:val="003821BB"/>
    <w:rsid w:val="00386065"/>
    <w:rsid w:val="003870DD"/>
    <w:rsid w:val="00391B4C"/>
    <w:rsid w:val="00394336"/>
    <w:rsid w:val="00394E44"/>
    <w:rsid w:val="003957A4"/>
    <w:rsid w:val="0039609B"/>
    <w:rsid w:val="00396DD4"/>
    <w:rsid w:val="003A0A1B"/>
    <w:rsid w:val="003A1D7B"/>
    <w:rsid w:val="003A3390"/>
    <w:rsid w:val="003A3F8D"/>
    <w:rsid w:val="003A731F"/>
    <w:rsid w:val="003B0546"/>
    <w:rsid w:val="003B075C"/>
    <w:rsid w:val="003B11E9"/>
    <w:rsid w:val="003B1D7C"/>
    <w:rsid w:val="003B2027"/>
    <w:rsid w:val="003B31A3"/>
    <w:rsid w:val="003B46B8"/>
    <w:rsid w:val="003B504B"/>
    <w:rsid w:val="003B5467"/>
    <w:rsid w:val="003B5C17"/>
    <w:rsid w:val="003C0DB2"/>
    <w:rsid w:val="003C0E81"/>
    <w:rsid w:val="003C2AA8"/>
    <w:rsid w:val="003C3ADA"/>
    <w:rsid w:val="003C4791"/>
    <w:rsid w:val="003C6EEE"/>
    <w:rsid w:val="003C707F"/>
    <w:rsid w:val="003C713F"/>
    <w:rsid w:val="003D0474"/>
    <w:rsid w:val="003D1AD4"/>
    <w:rsid w:val="003D244F"/>
    <w:rsid w:val="003D268E"/>
    <w:rsid w:val="003D26E8"/>
    <w:rsid w:val="003D26FF"/>
    <w:rsid w:val="003D29F7"/>
    <w:rsid w:val="003D2F5F"/>
    <w:rsid w:val="003D3532"/>
    <w:rsid w:val="003D5C76"/>
    <w:rsid w:val="003D775C"/>
    <w:rsid w:val="003D7CA7"/>
    <w:rsid w:val="003D7F8D"/>
    <w:rsid w:val="003E09AD"/>
    <w:rsid w:val="003E2CDA"/>
    <w:rsid w:val="003E2D0D"/>
    <w:rsid w:val="003E64C4"/>
    <w:rsid w:val="003E76BB"/>
    <w:rsid w:val="003F075E"/>
    <w:rsid w:val="003F4020"/>
    <w:rsid w:val="003F48C1"/>
    <w:rsid w:val="003F5A4E"/>
    <w:rsid w:val="003F6470"/>
    <w:rsid w:val="003F6DBB"/>
    <w:rsid w:val="003F7279"/>
    <w:rsid w:val="004007DD"/>
    <w:rsid w:val="00400E06"/>
    <w:rsid w:val="00400FFD"/>
    <w:rsid w:val="004019DF"/>
    <w:rsid w:val="00404C7B"/>
    <w:rsid w:val="00406C66"/>
    <w:rsid w:val="004116BE"/>
    <w:rsid w:val="00411A28"/>
    <w:rsid w:val="00412D7E"/>
    <w:rsid w:val="00413249"/>
    <w:rsid w:val="004162F8"/>
    <w:rsid w:val="00420949"/>
    <w:rsid w:val="00423D6B"/>
    <w:rsid w:val="004243F3"/>
    <w:rsid w:val="00425F65"/>
    <w:rsid w:val="00427451"/>
    <w:rsid w:val="00430102"/>
    <w:rsid w:val="00430CDB"/>
    <w:rsid w:val="004318FF"/>
    <w:rsid w:val="0043267C"/>
    <w:rsid w:val="00432B7E"/>
    <w:rsid w:val="004350FD"/>
    <w:rsid w:val="00436D85"/>
    <w:rsid w:val="00437EA6"/>
    <w:rsid w:val="0044098B"/>
    <w:rsid w:val="0044176B"/>
    <w:rsid w:val="0044253A"/>
    <w:rsid w:val="00442660"/>
    <w:rsid w:val="00442980"/>
    <w:rsid w:val="004447A6"/>
    <w:rsid w:val="004509D0"/>
    <w:rsid w:val="00451E54"/>
    <w:rsid w:val="004526D4"/>
    <w:rsid w:val="004527AD"/>
    <w:rsid w:val="004534C3"/>
    <w:rsid w:val="00453DF2"/>
    <w:rsid w:val="00455A9A"/>
    <w:rsid w:val="00461D02"/>
    <w:rsid w:val="00461DE4"/>
    <w:rsid w:val="00462352"/>
    <w:rsid w:val="0046270D"/>
    <w:rsid w:val="00462ACE"/>
    <w:rsid w:val="00464072"/>
    <w:rsid w:val="00464395"/>
    <w:rsid w:val="00467CF9"/>
    <w:rsid w:val="00470980"/>
    <w:rsid w:val="00471447"/>
    <w:rsid w:val="00472230"/>
    <w:rsid w:val="00474942"/>
    <w:rsid w:val="00475801"/>
    <w:rsid w:val="00475BBB"/>
    <w:rsid w:val="00476017"/>
    <w:rsid w:val="0047675F"/>
    <w:rsid w:val="00477EFD"/>
    <w:rsid w:val="004809F0"/>
    <w:rsid w:val="004815BE"/>
    <w:rsid w:val="00483002"/>
    <w:rsid w:val="00484313"/>
    <w:rsid w:val="004847AA"/>
    <w:rsid w:val="004847DB"/>
    <w:rsid w:val="00484B1C"/>
    <w:rsid w:val="0048550B"/>
    <w:rsid w:val="0048754C"/>
    <w:rsid w:val="00487B23"/>
    <w:rsid w:val="00490246"/>
    <w:rsid w:val="00491306"/>
    <w:rsid w:val="004921F7"/>
    <w:rsid w:val="0049347B"/>
    <w:rsid w:val="00496E2F"/>
    <w:rsid w:val="00497426"/>
    <w:rsid w:val="0049764F"/>
    <w:rsid w:val="004A1FB3"/>
    <w:rsid w:val="004A3576"/>
    <w:rsid w:val="004A57F4"/>
    <w:rsid w:val="004A75F6"/>
    <w:rsid w:val="004B0D86"/>
    <w:rsid w:val="004B12D0"/>
    <w:rsid w:val="004B2360"/>
    <w:rsid w:val="004B3DE0"/>
    <w:rsid w:val="004B6A92"/>
    <w:rsid w:val="004C10E9"/>
    <w:rsid w:val="004C2191"/>
    <w:rsid w:val="004C4008"/>
    <w:rsid w:val="004C43F4"/>
    <w:rsid w:val="004C7131"/>
    <w:rsid w:val="004D0284"/>
    <w:rsid w:val="004D06AE"/>
    <w:rsid w:val="004D077A"/>
    <w:rsid w:val="004D47C5"/>
    <w:rsid w:val="004D58D9"/>
    <w:rsid w:val="004D7013"/>
    <w:rsid w:val="004E2883"/>
    <w:rsid w:val="004E3118"/>
    <w:rsid w:val="004E5F0A"/>
    <w:rsid w:val="004F03FB"/>
    <w:rsid w:val="004F1EA5"/>
    <w:rsid w:val="004F2407"/>
    <w:rsid w:val="004F2A25"/>
    <w:rsid w:val="004F5178"/>
    <w:rsid w:val="004F589C"/>
    <w:rsid w:val="004F653D"/>
    <w:rsid w:val="004F70F5"/>
    <w:rsid w:val="004F7CF2"/>
    <w:rsid w:val="005038C4"/>
    <w:rsid w:val="005050EA"/>
    <w:rsid w:val="00505C1D"/>
    <w:rsid w:val="00505DE9"/>
    <w:rsid w:val="00510085"/>
    <w:rsid w:val="00510D0E"/>
    <w:rsid w:val="00512522"/>
    <w:rsid w:val="005127B2"/>
    <w:rsid w:val="00514697"/>
    <w:rsid w:val="00516656"/>
    <w:rsid w:val="00516E77"/>
    <w:rsid w:val="00517E39"/>
    <w:rsid w:val="00523666"/>
    <w:rsid w:val="0052598F"/>
    <w:rsid w:val="00525A0F"/>
    <w:rsid w:val="00527907"/>
    <w:rsid w:val="005349E9"/>
    <w:rsid w:val="00534FBD"/>
    <w:rsid w:val="0053631B"/>
    <w:rsid w:val="00536E89"/>
    <w:rsid w:val="00536E8C"/>
    <w:rsid w:val="00536EB8"/>
    <w:rsid w:val="00537102"/>
    <w:rsid w:val="00537B3B"/>
    <w:rsid w:val="00540DB1"/>
    <w:rsid w:val="005412C3"/>
    <w:rsid w:val="005433EE"/>
    <w:rsid w:val="005446C2"/>
    <w:rsid w:val="00544AA4"/>
    <w:rsid w:val="00545051"/>
    <w:rsid w:val="00547A2A"/>
    <w:rsid w:val="00547F3C"/>
    <w:rsid w:val="005511D5"/>
    <w:rsid w:val="00551B3B"/>
    <w:rsid w:val="00552976"/>
    <w:rsid w:val="00557A47"/>
    <w:rsid w:val="00560219"/>
    <w:rsid w:val="00560D73"/>
    <w:rsid w:val="00562D0D"/>
    <w:rsid w:val="00566841"/>
    <w:rsid w:val="00567971"/>
    <w:rsid w:val="00571189"/>
    <w:rsid w:val="00573026"/>
    <w:rsid w:val="00573B53"/>
    <w:rsid w:val="005801B4"/>
    <w:rsid w:val="00580282"/>
    <w:rsid w:val="005803FF"/>
    <w:rsid w:val="005822AF"/>
    <w:rsid w:val="00582A23"/>
    <w:rsid w:val="00584A2A"/>
    <w:rsid w:val="00590447"/>
    <w:rsid w:val="005910E5"/>
    <w:rsid w:val="005915D8"/>
    <w:rsid w:val="00594164"/>
    <w:rsid w:val="00594509"/>
    <w:rsid w:val="00595B26"/>
    <w:rsid w:val="005A354A"/>
    <w:rsid w:val="005A4312"/>
    <w:rsid w:val="005A77A7"/>
    <w:rsid w:val="005B0311"/>
    <w:rsid w:val="005B0809"/>
    <w:rsid w:val="005B1F0E"/>
    <w:rsid w:val="005B22E7"/>
    <w:rsid w:val="005B3431"/>
    <w:rsid w:val="005B3CAF"/>
    <w:rsid w:val="005B4AFC"/>
    <w:rsid w:val="005B5552"/>
    <w:rsid w:val="005C011E"/>
    <w:rsid w:val="005C0CD6"/>
    <w:rsid w:val="005C1F1C"/>
    <w:rsid w:val="005C2231"/>
    <w:rsid w:val="005C3711"/>
    <w:rsid w:val="005C38B6"/>
    <w:rsid w:val="005C45BA"/>
    <w:rsid w:val="005C480B"/>
    <w:rsid w:val="005C6417"/>
    <w:rsid w:val="005C6D50"/>
    <w:rsid w:val="005C7095"/>
    <w:rsid w:val="005D18E4"/>
    <w:rsid w:val="005D4FF8"/>
    <w:rsid w:val="005D5042"/>
    <w:rsid w:val="005D51D6"/>
    <w:rsid w:val="005D5C8A"/>
    <w:rsid w:val="005D614C"/>
    <w:rsid w:val="005D6228"/>
    <w:rsid w:val="005D6BA2"/>
    <w:rsid w:val="005D6E95"/>
    <w:rsid w:val="005E00BF"/>
    <w:rsid w:val="005E2AEC"/>
    <w:rsid w:val="005E3396"/>
    <w:rsid w:val="005E394E"/>
    <w:rsid w:val="005E4A4B"/>
    <w:rsid w:val="005E4AB6"/>
    <w:rsid w:val="005E666F"/>
    <w:rsid w:val="005F1C15"/>
    <w:rsid w:val="005F2552"/>
    <w:rsid w:val="005F25D6"/>
    <w:rsid w:val="005F3AD9"/>
    <w:rsid w:val="005F4368"/>
    <w:rsid w:val="005F50C0"/>
    <w:rsid w:val="005F75BE"/>
    <w:rsid w:val="005F7761"/>
    <w:rsid w:val="006016D3"/>
    <w:rsid w:val="00601BD4"/>
    <w:rsid w:val="0060428D"/>
    <w:rsid w:val="0060523F"/>
    <w:rsid w:val="00606D94"/>
    <w:rsid w:val="0061005D"/>
    <w:rsid w:val="006130F9"/>
    <w:rsid w:val="006149C3"/>
    <w:rsid w:val="00617488"/>
    <w:rsid w:val="00621069"/>
    <w:rsid w:val="006262B1"/>
    <w:rsid w:val="00626745"/>
    <w:rsid w:val="006272A7"/>
    <w:rsid w:val="006272D9"/>
    <w:rsid w:val="00627656"/>
    <w:rsid w:val="006276E8"/>
    <w:rsid w:val="00630E13"/>
    <w:rsid w:val="00637643"/>
    <w:rsid w:val="00637D1A"/>
    <w:rsid w:val="00640E0E"/>
    <w:rsid w:val="006419D5"/>
    <w:rsid w:val="00643942"/>
    <w:rsid w:val="0064400B"/>
    <w:rsid w:val="00647B56"/>
    <w:rsid w:val="00650A91"/>
    <w:rsid w:val="00650ADA"/>
    <w:rsid w:val="00650E4F"/>
    <w:rsid w:val="00656776"/>
    <w:rsid w:val="00660488"/>
    <w:rsid w:val="00660D27"/>
    <w:rsid w:val="006610CC"/>
    <w:rsid w:val="00661480"/>
    <w:rsid w:val="00661FB1"/>
    <w:rsid w:val="00662472"/>
    <w:rsid w:val="00662565"/>
    <w:rsid w:val="00662F51"/>
    <w:rsid w:val="00663A5F"/>
    <w:rsid w:val="00665477"/>
    <w:rsid w:val="00667028"/>
    <w:rsid w:val="00667359"/>
    <w:rsid w:val="00667C6A"/>
    <w:rsid w:val="00672311"/>
    <w:rsid w:val="006739F6"/>
    <w:rsid w:val="00673B0A"/>
    <w:rsid w:val="006759CF"/>
    <w:rsid w:val="00676443"/>
    <w:rsid w:val="0067714D"/>
    <w:rsid w:val="006779B0"/>
    <w:rsid w:val="00680178"/>
    <w:rsid w:val="00681F56"/>
    <w:rsid w:val="006822F2"/>
    <w:rsid w:val="0068588B"/>
    <w:rsid w:val="00686480"/>
    <w:rsid w:val="00686CAE"/>
    <w:rsid w:val="0069397D"/>
    <w:rsid w:val="00693A64"/>
    <w:rsid w:val="00693DD6"/>
    <w:rsid w:val="006A17CC"/>
    <w:rsid w:val="006A3C07"/>
    <w:rsid w:val="006A5771"/>
    <w:rsid w:val="006A5FE9"/>
    <w:rsid w:val="006A6518"/>
    <w:rsid w:val="006A66DB"/>
    <w:rsid w:val="006A6712"/>
    <w:rsid w:val="006A74CE"/>
    <w:rsid w:val="006A7FFC"/>
    <w:rsid w:val="006B0A22"/>
    <w:rsid w:val="006B200A"/>
    <w:rsid w:val="006B4E57"/>
    <w:rsid w:val="006B7EA6"/>
    <w:rsid w:val="006C00A8"/>
    <w:rsid w:val="006C2EF3"/>
    <w:rsid w:val="006C61F4"/>
    <w:rsid w:val="006C6C0A"/>
    <w:rsid w:val="006C6D28"/>
    <w:rsid w:val="006C72BD"/>
    <w:rsid w:val="006D0F28"/>
    <w:rsid w:val="006D1266"/>
    <w:rsid w:val="006D2405"/>
    <w:rsid w:val="006D5E10"/>
    <w:rsid w:val="006D765F"/>
    <w:rsid w:val="006E02AE"/>
    <w:rsid w:val="006E0746"/>
    <w:rsid w:val="006E09FB"/>
    <w:rsid w:val="006E27E5"/>
    <w:rsid w:val="006E3995"/>
    <w:rsid w:val="006F1951"/>
    <w:rsid w:val="006F31EA"/>
    <w:rsid w:val="006F37D2"/>
    <w:rsid w:val="006F37DB"/>
    <w:rsid w:val="006F39F5"/>
    <w:rsid w:val="006F53A5"/>
    <w:rsid w:val="007017B9"/>
    <w:rsid w:val="00701BBA"/>
    <w:rsid w:val="00701EE3"/>
    <w:rsid w:val="0070385D"/>
    <w:rsid w:val="0070425D"/>
    <w:rsid w:val="00705B47"/>
    <w:rsid w:val="0070640C"/>
    <w:rsid w:val="007078E5"/>
    <w:rsid w:val="00714F40"/>
    <w:rsid w:val="00716170"/>
    <w:rsid w:val="0071654B"/>
    <w:rsid w:val="007176D2"/>
    <w:rsid w:val="0072180C"/>
    <w:rsid w:val="00721B7B"/>
    <w:rsid w:val="00722957"/>
    <w:rsid w:val="00723A63"/>
    <w:rsid w:val="00727255"/>
    <w:rsid w:val="007304B1"/>
    <w:rsid w:val="007327F6"/>
    <w:rsid w:val="00732B3E"/>
    <w:rsid w:val="007337AD"/>
    <w:rsid w:val="00733DF7"/>
    <w:rsid w:val="00734432"/>
    <w:rsid w:val="00735D72"/>
    <w:rsid w:val="00740C13"/>
    <w:rsid w:val="00741A55"/>
    <w:rsid w:val="007423F0"/>
    <w:rsid w:val="00742CE4"/>
    <w:rsid w:val="007436D4"/>
    <w:rsid w:val="007437CD"/>
    <w:rsid w:val="0074491D"/>
    <w:rsid w:val="00744FDF"/>
    <w:rsid w:val="0074632F"/>
    <w:rsid w:val="00746E3A"/>
    <w:rsid w:val="00747397"/>
    <w:rsid w:val="00751CE2"/>
    <w:rsid w:val="0075207D"/>
    <w:rsid w:val="007521D7"/>
    <w:rsid w:val="00752BAF"/>
    <w:rsid w:val="007541D0"/>
    <w:rsid w:val="00754632"/>
    <w:rsid w:val="00754F54"/>
    <w:rsid w:val="00755006"/>
    <w:rsid w:val="00755290"/>
    <w:rsid w:val="0075541B"/>
    <w:rsid w:val="0075703E"/>
    <w:rsid w:val="00762406"/>
    <w:rsid w:val="00764DCF"/>
    <w:rsid w:val="00765B4C"/>
    <w:rsid w:val="00767B03"/>
    <w:rsid w:val="00767FB8"/>
    <w:rsid w:val="00772976"/>
    <w:rsid w:val="007733A8"/>
    <w:rsid w:val="007733B4"/>
    <w:rsid w:val="007744D3"/>
    <w:rsid w:val="007763E3"/>
    <w:rsid w:val="00777D6E"/>
    <w:rsid w:val="007803E0"/>
    <w:rsid w:val="00780E82"/>
    <w:rsid w:val="00781772"/>
    <w:rsid w:val="0078255E"/>
    <w:rsid w:val="00782C89"/>
    <w:rsid w:val="00784302"/>
    <w:rsid w:val="007871FD"/>
    <w:rsid w:val="007903DB"/>
    <w:rsid w:val="007937C4"/>
    <w:rsid w:val="00795AFB"/>
    <w:rsid w:val="007A1556"/>
    <w:rsid w:val="007A2693"/>
    <w:rsid w:val="007A29DD"/>
    <w:rsid w:val="007A56F5"/>
    <w:rsid w:val="007A6A11"/>
    <w:rsid w:val="007B0191"/>
    <w:rsid w:val="007B247E"/>
    <w:rsid w:val="007B333F"/>
    <w:rsid w:val="007B35DA"/>
    <w:rsid w:val="007B409F"/>
    <w:rsid w:val="007B63C2"/>
    <w:rsid w:val="007B6B7D"/>
    <w:rsid w:val="007C119F"/>
    <w:rsid w:val="007C1548"/>
    <w:rsid w:val="007C17B2"/>
    <w:rsid w:val="007C2F76"/>
    <w:rsid w:val="007C314A"/>
    <w:rsid w:val="007C3E96"/>
    <w:rsid w:val="007C46FF"/>
    <w:rsid w:val="007C586B"/>
    <w:rsid w:val="007C69A1"/>
    <w:rsid w:val="007D07DF"/>
    <w:rsid w:val="007D0F22"/>
    <w:rsid w:val="007D43D2"/>
    <w:rsid w:val="007D4712"/>
    <w:rsid w:val="007D52A7"/>
    <w:rsid w:val="007D6692"/>
    <w:rsid w:val="007E057F"/>
    <w:rsid w:val="007E0F56"/>
    <w:rsid w:val="007E21C8"/>
    <w:rsid w:val="007E6332"/>
    <w:rsid w:val="007E67C8"/>
    <w:rsid w:val="007E6802"/>
    <w:rsid w:val="007E7074"/>
    <w:rsid w:val="007F072C"/>
    <w:rsid w:val="007F1428"/>
    <w:rsid w:val="007F2830"/>
    <w:rsid w:val="007F3933"/>
    <w:rsid w:val="007F3ABD"/>
    <w:rsid w:val="007F660C"/>
    <w:rsid w:val="00801881"/>
    <w:rsid w:val="00802E9B"/>
    <w:rsid w:val="00803918"/>
    <w:rsid w:val="0081142D"/>
    <w:rsid w:val="00811619"/>
    <w:rsid w:val="00811C10"/>
    <w:rsid w:val="00815391"/>
    <w:rsid w:val="00820A77"/>
    <w:rsid w:val="00820C1F"/>
    <w:rsid w:val="00823718"/>
    <w:rsid w:val="00827057"/>
    <w:rsid w:val="00827618"/>
    <w:rsid w:val="00827B22"/>
    <w:rsid w:val="00830784"/>
    <w:rsid w:val="0083090E"/>
    <w:rsid w:val="00830C7B"/>
    <w:rsid w:val="00831F87"/>
    <w:rsid w:val="00832D40"/>
    <w:rsid w:val="008367A0"/>
    <w:rsid w:val="00836D41"/>
    <w:rsid w:val="00837240"/>
    <w:rsid w:val="00837944"/>
    <w:rsid w:val="00840D00"/>
    <w:rsid w:val="00842C97"/>
    <w:rsid w:val="00842CEF"/>
    <w:rsid w:val="00844B18"/>
    <w:rsid w:val="00846494"/>
    <w:rsid w:val="00846EC3"/>
    <w:rsid w:val="008474F9"/>
    <w:rsid w:val="008476DF"/>
    <w:rsid w:val="008504B0"/>
    <w:rsid w:val="00850624"/>
    <w:rsid w:val="00850F96"/>
    <w:rsid w:val="00851078"/>
    <w:rsid w:val="00851732"/>
    <w:rsid w:val="00852F43"/>
    <w:rsid w:val="00854697"/>
    <w:rsid w:val="008546F3"/>
    <w:rsid w:val="00854AB2"/>
    <w:rsid w:val="00854F09"/>
    <w:rsid w:val="0085678F"/>
    <w:rsid w:val="00856FFA"/>
    <w:rsid w:val="0085782C"/>
    <w:rsid w:val="00860865"/>
    <w:rsid w:val="00860C32"/>
    <w:rsid w:val="008654EE"/>
    <w:rsid w:val="00865EB4"/>
    <w:rsid w:val="00872B5D"/>
    <w:rsid w:val="008738A8"/>
    <w:rsid w:val="008743A4"/>
    <w:rsid w:val="00875A8D"/>
    <w:rsid w:val="008763F6"/>
    <w:rsid w:val="00877210"/>
    <w:rsid w:val="00877325"/>
    <w:rsid w:val="008804AC"/>
    <w:rsid w:val="00881D23"/>
    <w:rsid w:val="00881F26"/>
    <w:rsid w:val="0088228B"/>
    <w:rsid w:val="0088301E"/>
    <w:rsid w:val="0088341C"/>
    <w:rsid w:val="00883B66"/>
    <w:rsid w:val="0088407C"/>
    <w:rsid w:val="00884501"/>
    <w:rsid w:val="0088508F"/>
    <w:rsid w:val="00885CF2"/>
    <w:rsid w:val="00887C57"/>
    <w:rsid w:val="00890DC7"/>
    <w:rsid w:val="008931F3"/>
    <w:rsid w:val="00895169"/>
    <w:rsid w:val="00896CA7"/>
    <w:rsid w:val="00897071"/>
    <w:rsid w:val="00897556"/>
    <w:rsid w:val="008A3BBA"/>
    <w:rsid w:val="008A6D84"/>
    <w:rsid w:val="008B04F0"/>
    <w:rsid w:val="008B2932"/>
    <w:rsid w:val="008B3316"/>
    <w:rsid w:val="008B3A91"/>
    <w:rsid w:val="008B3D4C"/>
    <w:rsid w:val="008B49F2"/>
    <w:rsid w:val="008B4B1B"/>
    <w:rsid w:val="008B4E01"/>
    <w:rsid w:val="008B518F"/>
    <w:rsid w:val="008B52F2"/>
    <w:rsid w:val="008B7923"/>
    <w:rsid w:val="008B7C6F"/>
    <w:rsid w:val="008C0BF0"/>
    <w:rsid w:val="008C3EE2"/>
    <w:rsid w:val="008C413B"/>
    <w:rsid w:val="008C4D55"/>
    <w:rsid w:val="008D0B77"/>
    <w:rsid w:val="008D13DA"/>
    <w:rsid w:val="008D164A"/>
    <w:rsid w:val="008D4067"/>
    <w:rsid w:val="008D59AD"/>
    <w:rsid w:val="008D718A"/>
    <w:rsid w:val="008D729A"/>
    <w:rsid w:val="008D78EA"/>
    <w:rsid w:val="008E00D5"/>
    <w:rsid w:val="008E14AB"/>
    <w:rsid w:val="008E18EA"/>
    <w:rsid w:val="008E22A8"/>
    <w:rsid w:val="008E28DD"/>
    <w:rsid w:val="008E5EA0"/>
    <w:rsid w:val="008E69AE"/>
    <w:rsid w:val="008E7031"/>
    <w:rsid w:val="008E79E6"/>
    <w:rsid w:val="008E7D55"/>
    <w:rsid w:val="008F3AC0"/>
    <w:rsid w:val="008F6208"/>
    <w:rsid w:val="009025A9"/>
    <w:rsid w:val="00903BD0"/>
    <w:rsid w:val="00904135"/>
    <w:rsid w:val="009146FB"/>
    <w:rsid w:val="00916787"/>
    <w:rsid w:val="00916A29"/>
    <w:rsid w:val="00917000"/>
    <w:rsid w:val="00920E54"/>
    <w:rsid w:val="00920F52"/>
    <w:rsid w:val="00921C17"/>
    <w:rsid w:val="00922332"/>
    <w:rsid w:val="00922933"/>
    <w:rsid w:val="00923DB0"/>
    <w:rsid w:val="00926536"/>
    <w:rsid w:val="009274EB"/>
    <w:rsid w:val="00931E82"/>
    <w:rsid w:val="0093234F"/>
    <w:rsid w:val="0093321A"/>
    <w:rsid w:val="0093400D"/>
    <w:rsid w:val="009340D0"/>
    <w:rsid w:val="00935346"/>
    <w:rsid w:val="00937CD8"/>
    <w:rsid w:val="00937DA2"/>
    <w:rsid w:val="00937EE8"/>
    <w:rsid w:val="0094114E"/>
    <w:rsid w:val="009444C8"/>
    <w:rsid w:val="00944A3C"/>
    <w:rsid w:val="00947C79"/>
    <w:rsid w:val="009526FA"/>
    <w:rsid w:val="00953644"/>
    <w:rsid w:val="0095440D"/>
    <w:rsid w:val="00954D1A"/>
    <w:rsid w:val="0095798B"/>
    <w:rsid w:val="00957FB3"/>
    <w:rsid w:val="00960E95"/>
    <w:rsid w:val="00963475"/>
    <w:rsid w:val="009635B1"/>
    <w:rsid w:val="0096629D"/>
    <w:rsid w:val="00966648"/>
    <w:rsid w:val="009669C1"/>
    <w:rsid w:val="00967D2B"/>
    <w:rsid w:val="00970C04"/>
    <w:rsid w:val="00972DD4"/>
    <w:rsid w:val="00975516"/>
    <w:rsid w:val="00980945"/>
    <w:rsid w:val="009837CF"/>
    <w:rsid w:val="00983AB1"/>
    <w:rsid w:val="009844CF"/>
    <w:rsid w:val="00984B82"/>
    <w:rsid w:val="00985C05"/>
    <w:rsid w:val="0099056C"/>
    <w:rsid w:val="00991AA8"/>
    <w:rsid w:val="00992DF4"/>
    <w:rsid w:val="00994091"/>
    <w:rsid w:val="009949B1"/>
    <w:rsid w:val="009953FB"/>
    <w:rsid w:val="0099555E"/>
    <w:rsid w:val="0099634C"/>
    <w:rsid w:val="00996FCA"/>
    <w:rsid w:val="00997E6A"/>
    <w:rsid w:val="009A0266"/>
    <w:rsid w:val="009A1D3D"/>
    <w:rsid w:val="009A2C48"/>
    <w:rsid w:val="009A4096"/>
    <w:rsid w:val="009A5BA4"/>
    <w:rsid w:val="009A7CC3"/>
    <w:rsid w:val="009B164A"/>
    <w:rsid w:val="009B3FF6"/>
    <w:rsid w:val="009B40E7"/>
    <w:rsid w:val="009B6EE2"/>
    <w:rsid w:val="009C06A9"/>
    <w:rsid w:val="009C0FA0"/>
    <w:rsid w:val="009C1672"/>
    <w:rsid w:val="009C25F9"/>
    <w:rsid w:val="009C30EC"/>
    <w:rsid w:val="009C3A90"/>
    <w:rsid w:val="009C71FB"/>
    <w:rsid w:val="009D01ED"/>
    <w:rsid w:val="009D027B"/>
    <w:rsid w:val="009D073A"/>
    <w:rsid w:val="009D0D91"/>
    <w:rsid w:val="009D153D"/>
    <w:rsid w:val="009D3FD5"/>
    <w:rsid w:val="009D5C29"/>
    <w:rsid w:val="009D64B1"/>
    <w:rsid w:val="009D7082"/>
    <w:rsid w:val="009E0375"/>
    <w:rsid w:val="009E497A"/>
    <w:rsid w:val="009E5DA4"/>
    <w:rsid w:val="009E67BF"/>
    <w:rsid w:val="009E6DC3"/>
    <w:rsid w:val="009E75F3"/>
    <w:rsid w:val="009F1307"/>
    <w:rsid w:val="009F3685"/>
    <w:rsid w:val="009F3E52"/>
    <w:rsid w:val="009F42C0"/>
    <w:rsid w:val="009F4CCA"/>
    <w:rsid w:val="009F72AE"/>
    <w:rsid w:val="009F76C7"/>
    <w:rsid w:val="00A02D86"/>
    <w:rsid w:val="00A03652"/>
    <w:rsid w:val="00A03C62"/>
    <w:rsid w:val="00A04306"/>
    <w:rsid w:val="00A04F75"/>
    <w:rsid w:val="00A05044"/>
    <w:rsid w:val="00A06568"/>
    <w:rsid w:val="00A07601"/>
    <w:rsid w:val="00A114E8"/>
    <w:rsid w:val="00A122D6"/>
    <w:rsid w:val="00A135E4"/>
    <w:rsid w:val="00A14164"/>
    <w:rsid w:val="00A14431"/>
    <w:rsid w:val="00A203D4"/>
    <w:rsid w:val="00A20974"/>
    <w:rsid w:val="00A20BD1"/>
    <w:rsid w:val="00A211C1"/>
    <w:rsid w:val="00A25158"/>
    <w:rsid w:val="00A25439"/>
    <w:rsid w:val="00A258DB"/>
    <w:rsid w:val="00A2705E"/>
    <w:rsid w:val="00A2792A"/>
    <w:rsid w:val="00A332B2"/>
    <w:rsid w:val="00A334DC"/>
    <w:rsid w:val="00A33A69"/>
    <w:rsid w:val="00A33EA7"/>
    <w:rsid w:val="00A346EA"/>
    <w:rsid w:val="00A34AB6"/>
    <w:rsid w:val="00A34CB6"/>
    <w:rsid w:val="00A3595B"/>
    <w:rsid w:val="00A35FA3"/>
    <w:rsid w:val="00A3692A"/>
    <w:rsid w:val="00A403F6"/>
    <w:rsid w:val="00A40498"/>
    <w:rsid w:val="00A4147E"/>
    <w:rsid w:val="00A41CDA"/>
    <w:rsid w:val="00A41ED1"/>
    <w:rsid w:val="00A45AF3"/>
    <w:rsid w:val="00A4752E"/>
    <w:rsid w:val="00A5302E"/>
    <w:rsid w:val="00A5387F"/>
    <w:rsid w:val="00A542FD"/>
    <w:rsid w:val="00A55815"/>
    <w:rsid w:val="00A56BE3"/>
    <w:rsid w:val="00A60A42"/>
    <w:rsid w:val="00A62CEA"/>
    <w:rsid w:val="00A63C68"/>
    <w:rsid w:val="00A64F5E"/>
    <w:rsid w:val="00A65238"/>
    <w:rsid w:val="00A65F51"/>
    <w:rsid w:val="00A66F8B"/>
    <w:rsid w:val="00A67459"/>
    <w:rsid w:val="00A7000A"/>
    <w:rsid w:val="00A71929"/>
    <w:rsid w:val="00A71DC5"/>
    <w:rsid w:val="00A71EF4"/>
    <w:rsid w:val="00A72B33"/>
    <w:rsid w:val="00A740DF"/>
    <w:rsid w:val="00A75A7E"/>
    <w:rsid w:val="00A7602C"/>
    <w:rsid w:val="00A802E2"/>
    <w:rsid w:val="00A814FC"/>
    <w:rsid w:val="00A8281A"/>
    <w:rsid w:val="00A8645F"/>
    <w:rsid w:val="00A86964"/>
    <w:rsid w:val="00A870E7"/>
    <w:rsid w:val="00A87551"/>
    <w:rsid w:val="00A932F0"/>
    <w:rsid w:val="00A936E7"/>
    <w:rsid w:val="00A93915"/>
    <w:rsid w:val="00A9414B"/>
    <w:rsid w:val="00A95E62"/>
    <w:rsid w:val="00A969FB"/>
    <w:rsid w:val="00A96CF2"/>
    <w:rsid w:val="00A96F59"/>
    <w:rsid w:val="00A96FAB"/>
    <w:rsid w:val="00AA0D37"/>
    <w:rsid w:val="00AA0F49"/>
    <w:rsid w:val="00AA2EDD"/>
    <w:rsid w:val="00AA3E1B"/>
    <w:rsid w:val="00AA4901"/>
    <w:rsid w:val="00AA782B"/>
    <w:rsid w:val="00AA7F12"/>
    <w:rsid w:val="00AB0928"/>
    <w:rsid w:val="00AB1A4D"/>
    <w:rsid w:val="00AB1BCE"/>
    <w:rsid w:val="00AB256E"/>
    <w:rsid w:val="00AB2E9C"/>
    <w:rsid w:val="00AB3533"/>
    <w:rsid w:val="00AB58AD"/>
    <w:rsid w:val="00AB608D"/>
    <w:rsid w:val="00AC1787"/>
    <w:rsid w:val="00AC2267"/>
    <w:rsid w:val="00AC419F"/>
    <w:rsid w:val="00AC529B"/>
    <w:rsid w:val="00AD00D3"/>
    <w:rsid w:val="00AD0593"/>
    <w:rsid w:val="00AD11D8"/>
    <w:rsid w:val="00AD1D2B"/>
    <w:rsid w:val="00AD6266"/>
    <w:rsid w:val="00AE040E"/>
    <w:rsid w:val="00AE0A85"/>
    <w:rsid w:val="00AE10F2"/>
    <w:rsid w:val="00AE1CA3"/>
    <w:rsid w:val="00AE5600"/>
    <w:rsid w:val="00AE5793"/>
    <w:rsid w:val="00AF1E64"/>
    <w:rsid w:val="00AF2B8A"/>
    <w:rsid w:val="00AF30AE"/>
    <w:rsid w:val="00AF3A31"/>
    <w:rsid w:val="00AF4037"/>
    <w:rsid w:val="00AF4A84"/>
    <w:rsid w:val="00AF73E6"/>
    <w:rsid w:val="00AF7BC2"/>
    <w:rsid w:val="00AF7C39"/>
    <w:rsid w:val="00AF7FB2"/>
    <w:rsid w:val="00B00632"/>
    <w:rsid w:val="00B02287"/>
    <w:rsid w:val="00B0345E"/>
    <w:rsid w:val="00B048A9"/>
    <w:rsid w:val="00B048C5"/>
    <w:rsid w:val="00B04B6F"/>
    <w:rsid w:val="00B05A87"/>
    <w:rsid w:val="00B05F9B"/>
    <w:rsid w:val="00B07320"/>
    <w:rsid w:val="00B07329"/>
    <w:rsid w:val="00B10548"/>
    <w:rsid w:val="00B106C4"/>
    <w:rsid w:val="00B108E0"/>
    <w:rsid w:val="00B11366"/>
    <w:rsid w:val="00B119C5"/>
    <w:rsid w:val="00B11C45"/>
    <w:rsid w:val="00B15CA9"/>
    <w:rsid w:val="00B16991"/>
    <w:rsid w:val="00B17C49"/>
    <w:rsid w:val="00B17C83"/>
    <w:rsid w:val="00B210C9"/>
    <w:rsid w:val="00B2263E"/>
    <w:rsid w:val="00B23AA4"/>
    <w:rsid w:val="00B261A0"/>
    <w:rsid w:val="00B271F0"/>
    <w:rsid w:val="00B302CB"/>
    <w:rsid w:val="00B32DD4"/>
    <w:rsid w:val="00B33161"/>
    <w:rsid w:val="00B405E1"/>
    <w:rsid w:val="00B40FA7"/>
    <w:rsid w:val="00B44DA3"/>
    <w:rsid w:val="00B45FFA"/>
    <w:rsid w:val="00B46D14"/>
    <w:rsid w:val="00B46EDA"/>
    <w:rsid w:val="00B503C5"/>
    <w:rsid w:val="00B50C0D"/>
    <w:rsid w:val="00B52E81"/>
    <w:rsid w:val="00B53E3A"/>
    <w:rsid w:val="00B5400B"/>
    <w:rsid w:val="00B55ECB"/>
    <w:rsid w:val="00B56776"/>
    <w:rsid w:val="00B56BB8"/>
    <w:rsid w:val="00B56C27"/>
    <w:rsid w:val="00B60B82"/>
    <w:rsid w:val="00B61DBE"/>
    <w:rsid w:val="00B61E31"/>
    <w:rsid w:val="00B63FFC"/>
    <w:rsid w:val="00B641A7"/>
    <w:rsid w:val="00B64747"/>
    <w:rsid w:val="00B70A84"/>
    <w:rsid w:val="00B7128E"/>
    <w:rsid w:val="00B733C2"/>
    <w:rsid w:val="00B7395F"/>
    <w:rsid w:val="00B73DCA"/>
    <w:rsid w:val="00B7694C"/>
    <w:rsid w:val="00B77662"/>
    <w:rsid w:val="00B77D17"/>
    <w:rsid w:val="00B803BE"/>
    <w:rsid w:val="00B816AA"/>
    <w:rsid w:val="00B82FAF"/>
    <w:rsid w:val="00B83048"/>
    <w:rsid w:val="00B84BDD"/>
    <w:rsid w:val="00B908B8"/>
    <w:rsid w:val="00B9126B"/>
    <w:rsid w:val="00B92BE6"/>
    <w:rsid w:val="00B95C8C"/>
    <w:rsid w:val="00B95E54"/>
    <w:rsid w:val="00B969E3"/>
    <w:rsid w:val="00BA1D82"/>
    <w:rsid w:val="00BA1FA1"/>
    <w:rsid w:val="00BA3200"/>
    <w:rsid w:val="00BA5A58"/>
    <w:rsid w:val="00BA6265"/>
    <w:rsid w:val="00BB2513"/>
    <w:rsid w:val="00BB34B2"/>
    <w:rsid w:val="00BB4BD0"/>
    <w:rsid w:val="00BB6C9F"/>
    <w:rsid w:val="00BC0773"/>
    <w:rsid w:val="00BC0DD0"/>
    <w:rsid w:val="00BC2B80"/>
    <w:rsid w:val="00BC4593"/>
    <w:rsid w:val="00BC4979"/>
    <w:rsid w:val="00BC4B7D"/>
    <w:rsid w:val="00BC4CC6"/>
    <w:rsid w:val="00BC4F4D"/>
    <w:rsid w:val="00BC5396"/>
    <w:rsid w:val="00BC5CFD"/>
    <w:rsid w:val="00BD0DDA"/>
    <w:rsid w:val="00BD1269"/>
    <w:rsid w:val="00BD19C6"/>
    <w:rsid w:val="00BD2540"/>
    <w:rsid w:val="00BD2B47"/>
    <w:rsid w:val="00BD2BCE"/>
    <w:rsid w:val="00BD3DE7"/>
    <w:rsid w:val="00BD3E4A"/>
    <w:rsid w:val="00BD4453"/>
    <w:rsid w:val="00BD47DE"/>
    <w:rsid w:val="00BD495C"/>
    <w:rsid w:val="00BD5D19"/>
    <w:rsid w:val="00BE031D"/>
    <w:rsid w:val="00BE0D6F"/>
    <w:rsid w:val="00BE1CC2"/>
    <w:rsid w:val="00BE1EE6"/>
    <w:rsid w:val="00BE46E4"/>
    <w:rsid w:val="00BE516F"/>
    <w:rsid w:val="00BE567F"/>
    <w:rsid w:val="00BE63D9"/>
    <w:rsid w:val="00BE7284"/>
    <w:rsid w:val="00BF2485"/>
    <w:rsid w:val="00BF2888"/>
    <w:rsid w:val="00BF2932"/>
    <w:rsid w:val="00BF2AD4"/>
    <w:rsid w:val="00BF321E"/>
    <w:rsid w:val="00BF447A"/>
    <w:rsid w:val="00BF495B"/>
    <w:rsid w:val="00BF72A0"/>
    <w:rsid w:val="00C017AB"/>
    <w:rsid w:val="00C04A04"/>
    <w:rsid w:val="00C068FF"/>
    <w:rsid w:val="00C100DB"/>
    <w:rsid w:val="00C10215"/>
    <w:rsid w:val="00C11618"/>
    <w:rsid w:val="00C11A80"/>
    <w:rsid w:val="00C130DD"/>
    <w:rsid w:val="00C15734"/>
    <w:rsid w:val="00C20783"/>
    <w:rsid w:val="00C21496"/>
    <w:rsid w:val="00C234A8"/>
    <w:rsid w:val="00C24396"/>
    <w:rsid w:val="00C251E9"/>
    <w:rsid w:val="00C27DC0"/>
    <w:rsid w:val="00C306A1"/>
    <w:rsid w:val="00C3165E"/>
    <w:rsid w:val="00C33B8F"/>
    <w:rsid w:val="00C341EF"/>
    <w:rsid w:val="00C37120"/>
    <w:rsid w:val="00C42229"/>
    <w:rsid w:val="00C42B54"/>
    <w:rsid w:val="00C50ADE"/>
    <w:rsid w:val="00C538A8"/>
    <w:rsid w:val="00C53CC1"/>
    <w:rsid w:val="00C53F01"/>
    <w:rsid w:val="00C558E1"/>
    <w:rsid w:val="00C55E3B"/>
    <w:rsid w:val="00C60398"/>
    <w:rsid w:val="00C60B3C"/>
    <w:rsid w:val="00C61208"/>
    <w:rsid w:val="00C61263"/>
    <w:rsid w:val="00C63E81"/>
    <w:rsid w:val="00C679C6"/>
    <w:rsid w:val="00C67FEE"/>
    <w:rsid w:val="00C71DE5"/>
    <w:rsid w:val="00C74D72"/>
    <w:rsid w:val="00C75028"/>
    <w:rsid w:val="00C7519D"/>
    <w:rsid w:val="00C77940"/>
    <w:rsid w:val="00C77B15"/>
    <w:rsid w:val="00C814F6"/>
    <w:rsid w:val="00C81DA2"/>
    <w:rsid w:val="00C81EC1"/>
    <w:rsid w:val="00C82060"/>
    <w:rsid w:val="00C824AD"/>
    <w:rsid w:val="00C840D2"/>
    <w:rsid w:val="00C87605"/>
    <w:rsid w:val="00C910F8"/>
    <w:rsid w:val="00C91E02"/>
    <w:rsid w:val="00C948AE"/>
    <w:rsid w:val="00C94A56"/>
    <w:rsid w:val="00C951FF"/>
    <w:rsid w:val="00C95418"/>
    <w:rsid w:val="00C96113"/>
    <w:rsid w:val="00C976F2"/>
    <w:rsid w:val="00CA0B83"/>
    <w:rsid w:val="00CA3712"/>
    <w:rsid w:val="00CA3A6A"/>
    <w:rsid w:val="00CA3D58"/>
    <w:rsid w:val="00CA7152"/>
    <w:rsid w:val="00CA73A3"/>
    <w:rsid w:val="00CB0427"/>
    <w:rsid w:val="00CB1985"/>
    <w:rsid w:val="00CB41D3"/>
    <w:rsid w:val="00CB5FB7"/>
    <w:rsid w:val="00CB6384"/>
    <w:rsid w:val="00CB63DC"/>
    <w:rsid w:val="00CC08A3"/>
    <w:rsid w:val="00CC0B60"/>
    <w:rsid w:val="00CC3B3E"/>
    <w:rsid w:val="00CC511F"/>
    <w:rsid w:val="00CC6233"/>
    <w:rsid w:val="00CD3AD2"/>
    <w:rsid w:val="00CD445B"/>
    <w:rsid w:val="00CD488D"/>
    <w:rsid w:val="00CD4E68"/>
    <w:rsid w:val="00CD6222"/>
    <w:rsid w:val="00CD6AA4"/>
    <w:rsid w:val="00CE1E2D"/>
    <w:rsid w:val="00CE4F20"/>
    <w:rsid w:val="00CE5F2D"/>
    <w:rsid w:val="00CE6FD0"/>
    <w:rsid w:val="00CF04C4"/>
    <w:rsid w:val="00CF14EB"/>
    <w:rsid w:val="00CF1592"/>
    <w:rsid w:val="00CF3AA5"/>
    <w:rsid w:val="00CF3E13"/>
    <w:rsid w:val="00CF6DE6"/>
    <w:rsid w:val="00D00867"/>
    <w:rsid w:val="00D0106D"/>
    <w:rsid w:val="00D02155"/>
    <w:rsid w:val="00D03BED"/>
    <w:rsid w:val="00D04A5D"/>
    <w:rsid w:val="00D04C88"/>
    <w:rsid w:val="00D05848"/>
    <w:rsid w:val="00D05CA7"/>
    <w:rsid w:val="00D06426"/>
    <w:rsid w:val="00D06BCB"/>
    <w:rsid w:val="00D07F54"/>
    <w:rsid w:val="00D106AF"/>
    <w:rsid w:val="00D13E27"/>
    <w:rsid w:val="00D14B3A"/>
    <w:rsid w:val="00D16445"/>
    <w:rsid w:val="00D21525"/>
    <w:rsid w:val="00D22433"/>
    <w:rsid w:val="00D258EA"/>
    <w:rsid w:val="00D27B20"/>
    <w:rsid w:val="00D32225"/>
    <w:rsid w:val="00D32E4E"/>
    <w:rsid w:val="00D3314A"/>
    <w:rsid w:val="00D34460"/>
    <w:rsid w:val="00D4198E"/>
    <w:rsid w:val="00D419AD"/>
    <w:rsid w:val="00D4403C"/>
    <w:rsid w:val="00D45241"/>
    <w:rsid w:val="00D45D59"/>
    <w:rsid w:val="00D46C6C"/>
    <w:rsid w:val="00D51725"/>
    <w:rsid w:val="00D52734"/>
    <w:rsid w:val="00D53A18"/>
    <w:rsid w:val="00D57097"/>
    <w:rsid w:val="00D61516"/>
    <w:rsid w:val="00D61F59"/>
    <w:rsid w:val="00D62BC1"/>
    <w:rsid w:val="00D62E02"/>
    <w:rsid w:val="00D64BF7"/>
    <w:rsid w:val="00D6528B"/>
    <w:rsid w:val="00D6616C"/>
    <w:rsid w:val="00D66815"/>
    <w:rsid w:val="00D66B20"/>
    <w:rsid w:val="00D678A6"/>
    <w:rsid w:val="00D67D94"/>
    <w:rsid w:val="00D7133F"/>
    <w:rsid w:val="00D72D53"/>
    <w:rsid w:val="00D75302"/>
    <w:rsid w:val="00D81E1C"/>
    <w:rsid w:val="00D833A1"/>
    <w:rsid w:val="00D84B81"/>
    <w:rsid w:val="00D85BC5"/>
    <w:rsid w:val="00D861CB"/>
    <w:rsid w:val="00D86D73"/>
    <w:rsid w:val="00D909FF"/>
    <w:rsid w:val="00D91008"/>
    <w:rsid w:val="00D91227"/>
    <w:rsid w:val="00D9152A"/>
    <w:rsid w:val="00D9481F"/>
    <w:rsid w:val="00D95A90"/>
    <w:rsid w:val="00D95BA2"/>
    <w:rsid w:val="00D962AE"/>
    <w:rsid w:val="00DA0429"/>
    <w:rsid w:val="00DA1190"/>
    <w:rsid w:val="00DA1E63"/>
    <w:rsid w:val="00DA5587"/>
    <w:rsid w:val="00DA66A3"/>
    <w:rsid w:val="00DA6AB2"/>
    <w:rsid w:val="00DB1D5E"/>
    <w:rsid w:val="00DB246D"/>
    <w:rsid w:val="00DB371F"/>
    <w:rsid w:val="00DB5847"/>
    <w:rsid w:val="00DB67BA"/>
    <w:rsid w:val="00DC302E"/>
    <w:rsid w:val="00DC4A58"/>
    <w:rsid w:val="00DC5780"/>
    <w:rsid w:val="00DC67A9"/>
    <w:rsid w:val="00DC7E1A"/>
    <w:rsid w:val="00DD0CB3"/>
    <w:rsid w:val="00DD52A2"/>
    <w:rsid w:val="00DD5F9E"/>
    <w:rsid w:val="00DD64CA"/>
    <w:rsid w:val="00DD65D0"/>
    <w:rsid w:val="00DD7D18"/>
    <w:rsid w:val="00DE1238"/>
    <w:rsid w:val="00DE33C4"/>
    <w:rsid w:val="00DE5033"/>
    <w:rsid w:val="00DE52A1"/>
    <w:rsid w:val="00DE5E7C"/>
    <w:rsid w:val="00DE6642"/>
    <w:rsid w:val="00DE7B95"/>
    <w:rsid w:val="00DF44FF"/>
    <w:rsid w:val="00DF4DFD"/>
    <w:rsid w:val="00DF6C82"/>
    <w:rsid w:val="00E024CB"/>
    <w:rsid w:val="00E02581"/>
    <w:rsid w:val="00E02608"/>
    <w:rsid w:val="00E03617"/>
    <w:rsid w:val="00E03947"/>
    <w:rsid w:val="00E0668D"/>
    <w:rsid w:val="00E06D4F"/>
    <w:rsid w:val="00E07204"/>
    <w:rsid w:val="00E10095"/>
    <w:rsid w:val="00E10B87"/>
    <w:rsid w:val="00E13990"/>
    <w:rsid w:val="00E14007"/>
    <w:rsid w:val="00E16B94"/>
    <w:rsid w:val="00E204BC"/>
    <w:rsid w:val="00E205A7"/>
    <w:rsid w:val="00E22BF5"/>
    <w:rsid w:val="00E24B22"/>
    <w:rsid w:val="00E2561E"/>
    <w:rsid w:val="00E2642E"/>
    <w:rsid w:val="00E26688"/>
    <w:rsid w:val="00E27AD4"/>
    <w:rsid w:val="00E27E17"/>
    <w:rsid w:val="00E27E9B"/>
    <w:rsid w:val="00E30649"/>
    <w:rsid w:val="00E30EBA"/>
    <w:rsid w:val="00E31573"/>
    <w:rsid w:val="00E32558"/>
    <w:rsid w:val="00E3266E"/>
    <w:rsid w:val="00E32E53"/>
    <w:rsid w:val="00E3319E"/>
    <w:rsid w:val="00E340D1"/>
    <w:rsid w:val="00E34579"/>
    <w:rsid w:val="00E36BD2"/>
    <w:rsid w:val="00E37406"/>
    <w:rsid w:val="00E374D1"/>
    <w:rsid w:val="00E37B23"/>
    <w:rsid w:val="00E424B1"/>
    <w:rsid w:val="00E4588D"/>
    <w:rsid w:val="00E45C56"/>
    <w:rsid w:val="00E4680E"/>
    <w:rsid w:val="00E46A34"/>
    <w:rsid w:val="00E474A8"/>
    <w:rsid w:val="00E5158B"/>
    <w:rsid w:val="00E5262B"/>
    <w:rsid w:val="00E53606"/>
    <w:rsid w:val="00E565D4"/>
    <w:rsid w:val="00E57BB1"/>
    <w:rsid w:val="00E60F60"/>
    <w:rsid w:val="00E6562D"/>
    <w:rsid w:val="00E65C8F"/>
    <w:rsid w:val="00E661D3"/>
    <w:rsid w:val="00E73099"/>
    <w:rsid w:val="00E741B1"/>
    <w:rsid w:val="00E7738F"/>
    <w:rsid w:val="00E77FE6"/>
    <w:rsid w:val="00E81590"/>
    <w:rsid w:val="00E81FC6"/>
    <w:rsid w:val="00E82614"/>
    <w:rsid w:val="00E90266"/>
    <w:rsid w:val="00E910E3"/>
    <w:rsid w:val="00E919E7"/>
    <w:rsid w:val="00E923FE"/>
    <w:rsid w:val="00E92CF7"/>
    <w:rsid w:val="00E9344A"/>
    <w:rsid w:val="00E93BD6"/>
    <w:rsid w:val="00E9740A"/>
    <w:rsid w:val="00E9760F"/>
    <w:rsid w:val="00EA0682"/>
    <w:rsid w:val="00EA081C"/>
    <w:rsid w:val="00EA26D2"/>
    <w:rsid w:val="00EA2B76"/>
    <w:rsid w:val="00EA3540"/>
    <w:rsid w:val="00EA6F07"/>
    <w:rsid w:val="00EA7756"/>
    <w:rsid w:val="00EB0C51"/>
    <w:rsid w:val="00EB1490"/>
    <w:rsid w:val="00EB4090"/>
    <w:rsid w:val="00EB4A70"/>
    <w:rsid w:val="00EB68A9"/>
    <w:rsid w:val="00EB7507"/>
    <w:rsid w:val="00EB7A43"/>
    <w:rsid w:val="00EC0493"/>
    <w:rsid w:val="00EC523F"/>
    <w:rsid w:val="00EC6814"/>
    <w:rsid w:val="00EC6CBA"/>
    <w:rsid w:val="00EC6E44"/>
    <w:rsid w:val="00ED0066"/>
    <w:rsid w:val="00ED3A38"/>
    <w:rsid w:val="00ED54BE"/>
    <w:rsid w:val="00ED6E16"/>
    <w:rsid w:val="00ED7A92"/>
    <w:rsid w:val="00EE16E4"/>
    <w:rsid w:val="00EE1873"/>
    <w:rsid w:val="00EE1CCB"/>
    <w:rsid w:val="00EE2E8B"/>
    <w:rsid w:val="00EE3142"/>
    <w:rsid w:val="00EE4789"/>
    <w:rsid w:val="00EE4BE0"/>
    <w:rsid w:val="00EE598F"/>
    <w:rsid w:val="00EE5B96"/>
    <w:rsid w:val="00EE686C"/>
    <w:rsid w:val="00EE6C9B"/>
    <w:rsid w:val="00EF3CA3"/>
    <w:rsid w:val="00EF6381"/>
    <w:rsid w:val="00EF71D4"/>
    <w:rsid w:val="00EF7424"/>
    <w:rsid w:val="00F01574"/>
    <w:rsid w:val="00F0237C"/>
    <w:rsid w:val="00F07FC5"/>
    <w:rsid w:val="00F11609"/>
    <w:rsid w:val="00F11CC3"/>
    <w:rsid w:val="00F12A4B"/>
    <w:rsid w:val="00F12E26"/>
    <w:rsid w:val="00F131BC"/>
    <w:rsid w:val="00F13CB3"/>
    <w:rsid w:val="00F14507"/>
    <w:rsid w:val="00F16AED"/>
    <w:rsid w:val="00F174B3"/>
    <w:rsid w:val="00F17815"/>
    <w:rsid w:val="00F17B5E"/>
    <w:rsid w:val="00F23879"/>
    <w:rsid w:val="00F25448"/>
    <w:rsid w:val="00F25A04"/>
    <w:rsid w:val="00F27D22"/>
    <w:rsid w:val="00F31B60"/>
    <w:rsid w:val="00F36EFD"/>
    <w:rsid w:val="00F41C9C"/>
    <w:rsid w:val="00F42786"/>
    <w:rsid w:val="00F4333F"/>
    <w:rsid w:val="00F4389B"/>
    <w:rsid w:val="00F4394D"/>
    <w:rsid w:val="00F44CB4"/>
    <w:rsid w:val="00F46973"/>
    <w:rsid w:val="00F47059"/>
    <w:rsid w:val="00F475DC"/>
    <w:rsid w:val="00F47985"/>
    <w:rsid w:val="00F47E0E"/>
    <w:rsid w:val="00F47F0D"/>
    <w:rsid w:val="00F50498"/>
    <w:rsid w:val="00F509BD"/>
    <w:rsid w:val="00F51F01"/>
    <w:rsid w:val="00F52BEC"/>
    <w:rsid w:val="00F54A5B"/>
    <w:rsid w:val="00F57C86"/>
    <w:rsid w:val="00F57D41"/>
    <w:rsid w:val="00F60CBE"/>
    <w:rsid w:val="00F62144"/>
    <w:rsid w:val="00F62C79"/>
    <w:rsid w:val="00F63EC1"/>
    <w:rsid w:val="00F646A8"/>
    <w:rsid w:val="00F65E2A"/>
    <w:rsid w:val="00F6636B"/>
    <w:rsid w:val="00F66E55"/>
    <w:rsid w:val="00F66FC6"/>
    <w:rsid w:val="00F67184"/>
    <w:rsid w:val="00F70B39"/>
    <w:rsid w:val="00F70E4B"/>
    <w:rsid w:val="00F714C3"/>
    <w:rsid w:val="00F72685"/>
    <w:rsid w:val="00F7288B"/>
    <w:rsid w:val="00F72AD7"/>
    <w:rsid w:val="00F73A2B"/>
    <w:rsid w:val="00F778EC"/>
    <w:rsid w:val="00F81C2B"/>
    <w:rsid w:val="00F823AF"/>
    <w:rsid w:val="00F824DD"/>
    <w:rsid w:val="00F83724"/>
    <w:rsid w:val="00F8498C"/>
    <w:rsid w:val="00F85EC7"/>
    <w:rsid w:val="00F8631C"/>
    <w:rsid w:val="00F8771D"/>
    <w:rsid w:val="00F95220"/>
    <w:rsid w:val="00F95C40"/>
    <w:rsid w:val="00F96520"/>
    <w:rsid w:val="00FA1528"/>
    <w:rsid w:val="00FA342C"/>
    <w:rsid w:val="00FA3647"/>
    <w:rsid w:val="00FA6694"/>
    <w:rsid w:val="00FA6C7F"/>
    <w:rsid w:val="00FB0D20"/>
    <w:rsid w:val="00FB125D"/>
    <w:rsid w:val="00FB2A17"/>
    <w:rsid w:val="00FB38EF"/>
    <w:rsid w:val="00FB4548"/>
    <w:rsid w:val="00FB4D69"/>
    <w:rsid w:val="00FB5DE1"/>
    <w:rsid w:val="00FB74B1"/>
    <w:rsid w:val="00FB7B59"/>
    <w:rsid w:val="00FC019F"/>
    <w:rsid w:val="00FC28C6"/>
    <w:rsid w:val="00FC2BB9"/>
    <w:rsid w:val="00FC42B8"/>
    <w:rsid w:val="00FC6997"/>
    <w:rsid w:val="00FD1669"/>
    <w:rsid w:val="00FD2E51"/>
    <w:rsid w:val="00FD3C35"/>
    <w:rsid w:val="00FD4FBD"/>
    <w:rsid w:val="00FD7258"/>
    <w:rsid w:val="00FE0C47"/>
    <w:rsid w:val="00FE15B1"/>
    <w:rsid w:val="00FE1E27"/>
    <w:rsid w:val="00FE3FD5"/>
    <w:rsid w:val="00FE6C16"/>
    <w:rsid w:val="00FE703E"/>
    <w:rsid w:val="00FE78B8"/>
    <w:rsid w:val="00FE7C11"/>
    <w:rsid w:val="00FF22BF"/>
    <w:rsid w:val="00FF24C9"/>
    <w:rsid w:val="00FF4F6C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334c4f,#79b5b0,#b77851,#d1e1e3,#066,#7ea8ac,#4e767a,#293d3f"/>
    </o:shapedefaults>
    <o:shapelayout v:ext="edit">
      <o:idmap v:ext="edit" data="2"/>
    </o:shapelayout>
  </w:shapeDefaults>
  <w:doNotEmbedSmartTags/>
  <w:decimalSymbol w:val="."/>
  <w:listSeparator w:val=","/>
  <w14:docId w14:val="5635E43C"/>
  <w15:docId w15:val="{40A030F1-8521-45C2-BABB-4A815A69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129"/>
    <w:rPr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129"/>
    <w:pPr>
      <w:pBdr>
        <w:bottom w:val="single" w:sz="4" w:space="1" w:color="2683C6" w:themeColor="accent2"/>
      </w:pBdr>
      <w:spacing w:before="360" w:after="80"/>
      <w:outlineLvl w:val="0"/>
    </w:pPr>
    <w:rPr>
      <w:rFonts w:asciiTheme="majorHAnsi" w:hAnsiTheme="majorHAnsi"/>
      <w:color w:val="2683C6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D4129"/>
    <w:pPr>
      <w:spacing w:after="0"/>
      <w:outlineLvl w:val="1"/>
    </w:pPr>
    <w:rPr>
      <w:rFonts w:asciiTheme="majorHAnsi" w:hAnsiTheme="majorHAnsi"/>
      <w:color w:val="2683C6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D4129"/>
    <w:pPr>
      <w:spacing w:after="0"/>
      <w:outlineLvl w:val="2"/>
    </w:pPr>
    <w:rPr>
      <w:rFonts w:asciiTheme="majorHAnsi" w:hAnsiTheme="majorHAnsi"/>
      <w:color w:val="2683C6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4129"/>
    <w:pPr>
      <w:spacing w:after="0"/>
      <w:outlineLvl w:val="3"/>
    </w:pPr>
    <w:rPr>
      <w:rFonts w:asciiTheme="majorHAnsi" w:hAnsiTheme="majorHAnsi"/>
      <w:i/>
      <w:color w:val="2683C6" w:themeColor="accent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4129"/>
    <w:pPr>
      <w:spacing w:after="0"/>
      <w:outlineLvl w:val="4"/>
    </w:pPr>
    <w:rPr>
      <w:rFonts w:asciiTheme="majorHAnsi" w:hAnsiTheme="majorHAnsi"/>
      <w:b/>
      <w:color w:val="1C6194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D4129"/>
    <w:pPr>
      <w:spacing w:after="0"/>
      <w:outlineLvl w:val="5"/>
    </w:pPr>
    <w:rPr>
      <w:rFonts w:asciiTheme="majorHAnsi" w:hAnsiTheme="majorHAnsi"/>
      <w:b/>
      <w:i/>
      <w:color w:val="1C6194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129"/>
    <w:pPr>
      <w:spacing w:after="0"/>
      <w:outlineLvl w:val="6"/>
    </w:pPr>
    <w:rPr>
      <w:rFonts w:asciiTheme="majorHAnsi" w:hAnsiTheme="majorHAnsi"/>
      <w:b/>
      <w:color w:val="1CADE4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129"/>
    <w:pPr>
      <w:spacing w:after="0"/>
      <w:outlineLvl w:val="7"/>
    </w:pPr>
    <w:rPr>
      <w:rFonts w:asciiTheme="majorHAnsi" w:hAnsiTheme="majorHAnsi"/>
      <w:b/>
      <w:i/>
      <w:color w:val="1CADE4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129"/>
    <w:pPr>
      <w:spacing w:after="0"/>
      <w:outlineLvl w:val="8"/>
    </w:pPr>
    <w:rPr>
      <w:rFonts w:asciiTheme="majorHAnsi" w:hAnsiTheme="majorHAnsi"/>
      <w:b/>
      <w:color w:val="0F637A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0D41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10"/>
    <w:qFormat/>
    <w:rsid w:val="000D4129"/>
    <w:pPr>
      <w:spacing w:before="400"/>
    </w:pPr>
    <w:rPr>
      <w:rFonts w:asciiTheme="majorHAnsi" w:hAnsiTheme="majorHAnsi"/>
      <w:color w:val="1481AB" w:themeColor="accent1" w:themeShade="BF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129"/>
    <w:rPr>
      <w:rFonts w:asciiTheme="majorHAnsi" w:hAnsiTheme="majorHAnsi"/>
      <w:color w:val="1481AB" w:themeColor="accent1" w:themeShade="BF"/>
      <w:sz w:val="56"/>
      <w:szCs w:val="56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0D4129"/>
    <w:pPr>
      <w:spacing w:after="480"/>
    </w:pPr>
    <w:rPr>
      <w:i/>
      <w:color w:val="1485A4" w:themeColor="tex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129"/>
    <w:rPr>
      <w:i/>
      <w:color w:val="1485A4" w:themeColor="text2"/>
      <w:sz w:val="24"/>
      <w:szCs w:val="24"/>
      <w:lang w:eastAsia="ja-JP"/>
    </w:rPr>
  </w:style>
  <w:style w:type="character" w:styleId="IntenseEmphasis">
    <w:name w:val="Intense Emphasis"/>
    <w:basedOn w:val="DefaultParagraphFont"/>
    <w:uiPriority w:val="21"/>
    <w:qFormat/>
    <w:rsid w:val="000D4129"/>
    <w:rPr>
      <w:rFonts w:asciiTheme="minorHAnsi" w:hAnsiTheme="minorHAnsi" w:cstheme="minorHAnsi"/>
      <w:b/>
      <w:i/>
      <w:caps/>
      <w:color w:val="438086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0D4129"/>
    <w:rPr>
      <w:rFonts w:asciiTheme="majorHAnsi" w:hAnsiTheme="majorHAnsi"/>
      <w:color w:val="2683C6" w:themeColor="accen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0D4129"/>
    <w:rPr>
      <w:rFonts w:asciiTheme="majorHAnsi" w:hAnsiTheme="majorHAnsi"/>
      <w:color w:val="2683C6" w:themeColor="accent2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0D4129"/>
    <w:rPr>
      <w:rFonts w:asciiTheme="majorHAnsi" w:hAnsiTheme="majorHAnsi"/>
      <w:color w:val="2683C6" w:themeColor="accent2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0D4129"/>
    <w:rPr>
      <w:rFonts w:asciiTheme="majorHAnsi" w:hAnsiTheme="majorHAnsi"/>
      <w:i/>
      <w:color w:val="2683C6" w:themeColor="accent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0D4129"/>
    <w:rPr>
      <w:rFonts w:asciiTheme="majorHAnsi" w:hAnsiTheme="majorHAnsi"/>
      <w:b/>
      <w:color w:val="1C6194" w:themeColor="accent2" w:themeShade="BF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0D4129"/>
    <w:rPr>
      <w:rFonts w:asciiTheme="majorHAnsi" w:hAnsiTheme="majorHAnsi"/>
      <w:b/>
      <w:i/>
      <w:color w:val="1C6194" w:themeColor="accent2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129"/>
    <w:rPr>
      <w:rFonts w:asciiTheme="majorHAnsi" w:hAnsiTheme="majorHAnsi"/>
      <w:b/>
      <w:color w:val="1CADE4" w:themeColor="accent1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129"/>
    <w:rPr>
      <w:rFonts w:asciiTheme="majorHAnsi" w:hAnsiTheme="majorHAnsi"/>
      <w:b/>
      <w:i/>
      <w:color w:val="1CADE4" w:themeColor="accent1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129"/>
    <w:rPr>
      <w:rFonts w:asciiTheme="majorHAnsi" w:hAnsiTheme="majorHAnsi"/>
      <w:b/>
      <w:color w:val="0F637A" w:themeColor="text2" w:themeShade="BF"/>
      <w:sz w:val="20"/>
      <w:szCs w:val="20"/>
      <w:lang w:eastAsia="ja-JP"/>
    </w:rPr>
  </w:style>
  <w:style w:type="character" w:styleId="Strong">
    <w:name w:val="Strong"/>
    <w:basedOn w:val="DefaultParagraphFont"/>
    <w:uiPriority w:val="22"/>
    <w:qFormat/>
    <w:rsid w:val="000D4129"/>
    <w:rPr>
      <w:b/>
      <w:bCs/>
    </w:rPr>
  </w:style>
  <w:style w:type="paragraph" w:styleId="BlockText">
    <w:name w:val="Block Text"/>
    <w:basedOn w:val="Normal"/>
    <w:uiPriority w:val="3"/>
    <w:semiHidden/>
    <w:unhideWhenUsed/>
    <w:rsid w:val="000D4129"/>
    <w:pPr>
      <w:pBdr>
        <w:top w:val="single" w:sz="2" w:space="10" w:color="1CADE4" w:themeColor="accent1"/>
        <w:left w:val="single" w:sz="2" w:space="10" w:color="1CADE4" w:themeColor="accent1"/>
        <w:bottom w:val="single" w:sz="2" w:space="10" w:color="1CADE4" w:themeColor="accent1"/>
        <w:right w:val="single" w:sz="2" w:space="10" w:color="1CADE4" w:themeColor="accent1"/>
        <w:between w:val="single" w:sz="2" w:space="10" w:color="1CADE4" w:themeColor="accent1"/>
        <w:bar w:val="single" w:sz="2" w:color="1CADE4" w:themeColor="accent1"/>
      </w:pBdr>
      <w:ind w:left="1152" w:right="1152"/>
    </w:pPr>
    <w:rPr>
      <w:rFonts w:eastAsiaTheme="minorEastAsia" w:cstheme="minorBidi"/>
      <w:i/>
      <w:iCs/>
      <w:color w:val="1CADE4" w:themeColor="accent1"/>
    </w:rPr>
  </w:style>
  <w:style w:type="character" w:styleId="SubtleEmphasis">
    <w:name w:val="Subtle Emphasis"/>
    <w:basedOn w:val="DefaultParagraphFont"/>
    <w:uiPriority w:val="19"/>
    <w:qFormat/>
    <w:rsid w:val="000D4129"/>
    <w:rPr>
      <w:rFonts w:asciiTheme="minorHAnsi" w:hAnsiTheme="minorHAnsi"/>
      <w:i/>
      <w:color w:val="006666"/>
    </w:rPr>
  </w:style>
  <w:style w:type="character" w:styleId="IntenseReference">
    <w:name w:val="Intense Reference"/>
    <w:basedOn w:val="DefaultParagraphFont"/>
    <w:uiPriority w:val="32"/>
    <w:qFormat/>
    <w:rsid w:val="000D4129"/>
    <w:rPr>
      <w:rFonts w:asciiTheme="minorHAnsi" w:hAnsiTheme="minorHAnsi" w:cs="Times New Roman"/>
      <w:b/>
      <w:i/>
      <w:caps/>
      <w:color w:val="4E4F89"/>
      <w:spacing w:val="5"/>
    </w:rPr>
  </w:style>
  <w:style w:type="character" w:styleId="SubtleReference">
    <w:name w:val="Subtle Reference"/>
    <w:basedOn w:val="DefaultParagraphFont"/>
    <w:uiPriority w:val="31"/>
    <w:qFormat/>
    <w:rsid w:val="000D4129"/>
    <w:rPr>
      <w:rFonts w:cs="Times New Roman"/>
      <w:i/>
      <w:color w:val="4E4F89"/>
    </w:rPr>
  </w:style>
  <w:style w:type="character" w:styleId="Emphasis">
    <w:name w:val="Emphasis"/>
    <w:uiPriority w:val="20"/>
    <w:qFormat/>
    <w:rsid w:val="000D4129"/>
    <w:rPr>
      <w:rFonts w:asciiTheme="minorHAnsi" w:hAnsiTheme="minorHAnsi"/>
      <w:b/>
      <w:color w:val="2683C6" w:themeColor="accent2"/>
      <w:spacing w:val="10"/>
    </w:rPr>
  </w:style>
  <w:style w:type="character" w:styleId="BookTitle">
    <w:name w:val="Book Title"/>
    <w:basedOn w:val="DefaultParagraphFont"/>
    <w:uiPriority w:val="33"/>
    <w:qFormat/>
    <w:rsid w:val="000D4129"/>
    <w:rPr>
      <w:rFonts w:ascii="Cambria" w:hAnsi="Cambria" w:cs="Times New Roman"/>
      <w:i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41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129"/>
    <w:rPr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D41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129"/>
    <w:rPr>
      <w:sz w:val="20"/>
      <w:szCs w:val="20"/>
      <w:lang w:eastAsia="ja-JP"/>
    </w:rPr>
  </w:style>
  <w:style w:type="paragraph" w:styleId="NormalIndent">
    <w:name w:val="Normal Indent"/>
    <w:basedOn w:val="Normal"/>
    <w:uiPriority w:val="99"/>
    <w:unhideWhenUsed/>
    <w:rsid w:val="000D4129"/>
    <w:pPr>
      <w:ind w:left="720"/>
      <w:contextualSpacing/>
    </w:pPr>
  </w:style>
  <w:style w:type="paragraph" w:styleId="IntenseQuote">
    <w:name w:val="Intense Quote"/>
    <w:basedOn w:val="Normal"/>
    <w:uiPriority w:val="30"/>
    <w:qFormat/>
    <w:rsid w:val="000D4129"/>
    <w:pPr>
      <w:pBdr>
        <w:top w:val="threeDEngrave" w:sz="6" w:space="10" w:color="2683C6" w:themeColor="accent2"/>
        <w:bottom w:val="single" w:sz="4" w:space="10" w:color="2683C6" w:themeColor="accent2"/>
      </w:pBdr>
      <w:spacing w:before="360" w:after="360" w:line="324" w:lineRule="auto"/>
      <w:ind w:left="1080" w:right="1080"/>
    </w:pPr>
    <w:rPr>
      <w:i/>
      <w:color w:val="2683C6" w:themeColor="accent2"/>
      <w:sz w:val="22"/>
      <w:szCs w:val="22"/>
    </w:rPr>
  </w:style>
  <w:style w:type="numbering" w:customStyle="1" w:styleId="UrbanBulletedList">
    <w:name w:val="Urban Bulleted List"/>
    <w:uiPriority w:val="99"/>
    <w:rsid w:val="000D4129"/>
    <w:pPr>
      <w:numPr>
        <w:numId w:val="6"/>
      </w:numPr>
    </w:pPr>
  </w:style>
  <w:style w:type="numbering" w:customStyle="1" w:styleId="UrbanNumberedList">
    <w:name w:val="Urban Numbered List"/>
    <w:uiPriority w:val="99"/>
    <w:rsid w:val="000D4129"/>
    <w:pPr>
      <w:numPr>
        <w:numId w:val="7"/>
      </w:numPr>
    </w:pPr>
  </w:style>
  <w:style w:type="paragraph" w:styleId="ListParagraph">
    <w:name w:val="List Paragraph"/>
    <w:basedOn w:val="Normal"/>
    <w:uiPriority w:val="36"/>
    <w:unhideWhenUsed/>
    <w:qFormat/>
    <w:rsid w:val="000D4129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0D4129"/>
    <w:pPr>
      <w:spacing w:after="0" w:line="240" w:lineRule="auto"/>
    </w:pPr>
    <w:rPr>
      <w:szCs w:val="32"/>
    </w:rPr>
  </w:style>
  <w:style w:type="character" w:styleId="PlaceholderText">
    <w:name w:val="Placeholder Text"/>
    <w:basedOn w:val="DefaultParagraphFont"/>
    <w:uiPriority w:val="99"/>
    <w:unhideWhenUsed/>
    <w:rsid w:val="000D41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129"/>
    <w:rPr>
      <w:rFonts w:ascii="Tahoma" w:hAnsi="Tahoma" w:cs="Tahoma"/>
      <w:sz w:val="16"/>
      <w:szCs w:val="16"/>
      <w:lang w:eastAsia="ja-JP"/>
    </w:rPr>
  </w:style>
  <w:style w:type="paragraph" w:customStyle="1" w:styleId="HeaderEven">
    <w:name w:val="Header Even"/>
    <w:basedOn w:val="Header"/>
    <w:uiPriority w:val="39"/>
    <w:rsid w:val="000D4129"/>
    <w:pPr>
      <w:pBdr>
        <w:bottom w:val="single" w:sz="4" w:space="1" w:color="auto"/>
      </w:pBdr>
    </w:pPr>
  </w:style>
  <w:style w:type="paragraph" w:customStyle="1" w:styleId="HeaderOdd">
    <w:name w:val="Header Odd"/>
    <w:basedOn w:val="Header"/>
    <w:uiPriority w:val="39"/>
    <w:rsid w:val="000D4129"/>
    <w:pPr>
      <w:pBdr>
        <w:bottom w:val="single" w:sz="4" w:space="1" w:color="auto"/>
      </w:pBdr>
      <w:jc w:val="right"/>
    </w:pPr>
  </w:style>
  <w:style w:type="paragraph" w:customStyle="1" w:styleId="Bullet1">
    <w:name w:val="Bullet 1"/>
    <w:basedOn w:val="ListParagraph"/>
    <w:uiPriority w:val="38"/>
    <w:qFormat/>
    <w:rsid w:val="000D4129"/>
    <w:pPr>
      <w:numPr>
        <w:numId w:val="8"/>
      </w:numPr>
      <w:spacing w:after="0"/>
    </w:pPr>
  </w:style>
  <w:style w:type="paragraph" w:customStyle="1" w:styleId="Bullet2">
    <w:name w:val="Bullet 2"/>
    <w:basedOn w:val="ListParagraph"/>
    <w:uiPriority w:val="38"/>
    <w:qFormat/>
    <w:rsid w:val="000D4129"/>
    <w:pPr>
      <w:numPr>
        <w:ilvl w:val="1"/>
        <w:numId w:val="8"/>
      </w:numPr>
      <w:spacing w:after="0"/>
    </w:pPr>
  </w:style>
  <w:style w:type="paragraph" w:customStyle="1" w:styleId="Bullet3">
    <w:name w:val="Bullet 3"/>
    <w:basedOn w:val="ListParagraph"/>
    <w:uiPriority w:val="38"/>
    <w:qFormat/>
    <w:rsid w:val="000D4129"/>
    <w:pPr>
      <w:numPr>
        <w:ilvl w:val="2"/>
        <w:numId w:val="8"/>
      </w:numPr>
      <w:spacing w:after="0"/>
    </w:pPr>
  </w:style>
  <w:style w:type="paragraph" w:customStyle="1" w:styleId="DefaultPlaceholderSubject10">
    <w:name w:val="DefaultPlaceholder_Subject10"/>
    <w:uiPriority w:val="39"/>
    <w:rsid w:val="000D4129"/>
    <w:rPr>
      <w:i/>
      <w:color w:val="1485A4" w:themeColor="text2"/>
      <w:sz w:val="24"/>
      <w:szCs w:val="24"/>
    </w:rPr>
  </w:style>
  <w:style w:type="paragraph" w:customStyle="1" w:styleId="Category">
    <w:name w:val="Category"/>
    <w:basedOn w:val="Normal"/>
    <w:link w:val="CategoryChar"/>
    <w:uiPriority w:val="39"/>
    <w:qFormat/>
    <w:rsid w:val="000D4129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Comments">
    <w:name w:val="Comments"/>
    <w:basedOn w:val="Normal"/>
    <w:link w:val="CommentsChar"/>
    <w:uiPriority w:val="39"/>
    <w:qFormat/>
    <w:rsid w:val="000D4129"/>
    <w:pPr>
      <w:spacing w:after="120" w:line="240" w:lineRule="auto"/>
    </w:pPr>
    <w:rPr>
      <w:b/>
      <w:szCs w:val="22"/>
    </w:rPr>
  </w:style>
  <w:style w:type="character" w:customStyle="1" w:styleId="CategoryChar">
    <w:name w:val="Category Char"/>
    <w:basedOn w:val="DefaultParagraphFont"/>
    <w:link w:val="Category"/>
    <w:uiPriority w:val="39"/>
    <w:rsid w:val="000D4129"/>
    <w:rPr>
      <w:rFonts w:cstheme="minorBidi"/>
      <w:caps/>
      <w:lang w:eastAsia="ja-JP"/>
    </w:rPr>
  </w:style>
  <w:style w:type="character" w:customStyle="1" w:styleId="CommentsChar">
    <w:name w:val="Comments Char"/>
    <w:basedOn w:val="DefaultParagraphFont"/>
    <w:link w:val="Comments"/>
    <w:uiPriority w:val="39"/>
    <w:rsid w:val="000D4129"/>
    <w:rPr>
      <w:b/>
      <w:sz w:val="20"/>
      <w:lang w:eastAsia="ja-JP"/>
    </w:rPr>
  </w:style>
  <w:style w:type="paragraph" w:customStyle="1" w:styleId="CommentsText">
    <w:name w:val="Comments Text"/>
    <w:basedOn w:val="Normal"/>
    <w:uiPriority w:val="39"/>
    <w:qFormat/>
    <w:rsid w:val="000D4129"/>
    <w:pPr>
      <w:spacing w:after="120" w:line="288" w:lineRule="auto"/>
    </w:pPr>
    <w:rPr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D4129"/>
    <w:rPr>
      <w:rFonts w:eastAsiaTheme="minorEastAsia" w:cstheme="minorBidi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D4129"/>
    <w:pPr>
      <w:ind w:left="240"/>
    </w:pPr>
    <w:rPr>
      <w:rFonts w:eastAsiaTheme="minorEastAsia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48AE"/>
    <w:rPr>
      <w:color w:val="1CADE4" w:themeColor="accent1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0D4129"/>
    <w:pPr>
      <w:spacing w:after="100"/>
      <w:ind w:left="400"/>
    </w:pPr>
  </w:style>
  <w:style w:type="paragraph" w:styleId="BodyText">
    <w:name w:val="Body Text"/>
    <w:basedOn w:val="Normal"/>
    <w:link w:val="BodyTextChar"/>
    <w:rsid w:val="007C314A"/>
    <w:pPr>
      <w:spacing w:after="0" w:line="240" w:lineRule="auto"/>
    </w:pPr>
    <w:rPr>
      <w:rFonts w:ascii="Arial" w:eastAsia="Times New Roman" w:hAnsi="Arial" w:cs="Times New Roman"/>
      <w:i/>
      <w:sz w:val="13"/>
      <w:lang w:eastAsia="en-US"/>
    </w:rPr>
  </w:style>
  <w:style w:type="character" w:customStyle="1" w:styleId="BodyTextChar">
    <w:name w:val="Body Text Char"/>
    <w:basedOn w:val="DefaultParagraphFont"/>
    <w:link w:val="BodyText"/>
    <w:rsid w:val="007C314A"/>
    <w:rPr>
      <w:rFonts w:ascii="Arial" w:eastAsia="Times New Roman" w:hAnsi="Arial" w:cs="Times New Roman"/>
      <w:i/>
      <w:sz w:val="13"/>
      <w:szCs w:val="20"/>
    </w:rPr>
  </w:style>
  <w:style w:type="table" w:styleId="GridTable1Light-Accent5">
    <w:name w:val="Grid Table 1 Light Accent 5"/>
    <w:basedOn w:val="TableNormal"/>
    <w:uiPriority w:val="46"/>
    <w:rsid w:val="003C6EEE"/>
    <w:pPr>
      <w:spacing w:after="0" w:line="240" w:lineRule="auto"/>
    </w:pPr>
    <w:tblPr>
      <w:tblStyleRowBandSize w:val="1"/>
      <w:tblStyleColBandSize w:val="1"/>
      <w:tblBorders>
        <w:top w:val="single" w:sz="4" w:space="0" w:color="A9D7B6" w:themeColor="accent5" w:themeTint="66"/>
        <w:left w:val="single" w:sz="4" w:space="0" w:color="A9D7B6" w:themeColor="accent5" w:themeTint="66"/>
        <w:bottom w:val="single" w:sz="4" w:space="0" w:color="A9D7B6" w:themeColor="accent5" w:themeTint="66"/>
        <w:right w:val="single" w:sz="4" w:space="0" w:color="A9D7B6" w:themeColor="accent5" w:themeTint="66"/>
        <w:insideH w:val="single" w:sz="4" w:space="0" w:color="A9D7B6" w:themeColor="accent5" w:themeTint="66"/>
        <w:insideV w:val="single" w:sz="4" w:space="0" w:color="A9D7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SpacingChar">
    <w:name w:val="No Spacing Char"/>
    <w:basedOn w:val="DefaultParagraphFont"/>
    <w:link w:val="NoSpacing"/>
    <w:uiPriority w:val="1"/>
    <w:rsid w:val="00F31B60"/>
    <w:rPr>
      <w:sz w:val="20"/>
      <w:szCs w:val="32"/>
      <w:lang w:val="en-GB" w:eastAsia="ja-JP"/>
    </w:rPr>
  </w:style>
  <w:style w:type="paragraph" w:customStyle="1" w:styleId="Default">
    <w:name w:val="Default"/>
    <w:rsid w:val="00C81DA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GB"/>
    </w:rPr>
  </w:style>
  <w:style w:type="table" w:styleId="GridTable1Light-Accent1">
    <w:name w:val="Grid Table 1 Light Accent 1"/>
    <w:basedOn w:val="TableNormal"/>
    <w:uiPriority w:val="46"/>
    <w:rsid w:val="00041D43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704F4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4F4"/>
    <w:rPr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2704F4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88508F"/>
    <w:pPr>
      <w:keepNext/>
      <w:keepLines/>
      <w:pBdr>
        <w:bottom w:val="none" w:sz="0" w:space="0" w:color="auto"/>
      </w:pBdr>
      <w:spacing w:before="240" w:after="0" w:line="259" w:lineRule="auto"/>
      <w:outlineLvl w:val="9"/>
    </w:pPr>
    <w:rPr>
      <w:rFonts w:eastAsiaTheme="majorEastAsia" w:cstheme="majorBidi"/>
      <w:color w:val="1481AB" w:themeColor="accent1" w:themeShade="BF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45FFA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75207D"/>
  </w:style>
  <w:style w:type="paragraph" w:styleId="BodyText2">
    <w:name w:val="Body Text 2"/>
    <w:basedOn w:val="Normal"/>
    <w:link w:val="BodyText2Char"/>
    <w:uiPriority w:val="99"/>
    <w:semiHidden/>
    <w:unhideWhenUsed/>
    <w:rsid w:val="007520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207D"/>
    <w:rPr>
      <w:sz w:val="20"/>
      <w:szCs w:val="20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5207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5207D"/>
    <w:rPr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5207D"/>
    <w:pPr>
      <w:spacing w:after="200" w:line="276" w:lineRule="auto"/>
      <w:ind w:firstLine="360"/>
    </w:pPr>
    <w:rPr>
      <w:rFonts w:asciiTheme="minorHAnsi" w:eastAsiaTheme="minorHAnsi" w:hAnsiTheme="minorHAnsi" w:cstheme="minorHAnsi"/>
      <w:i w:val="0"/>
      <w:sz w:val="20"/>
      <w:lang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5207D"/>
    <w:rPr>
      <w:rFonts w:ascii="Arial" w:eastAsia="Times New Roman" w:hAnsi="Arial" w:cs="Times New Roman"/>
      <w:i w:val="0"/>
      <w:sz w:val="20"/>
      <w:szCs w:val="20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520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5207D"/>
    <w:rPr>
      <w:sz w:val="20"/>
      <w:szCs w:val="20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5207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5207D"/>
    <w:rPr>
      <w:sz w:val="20"/>
      <w:szCs w:val="20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5207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5207D"/>
    <w:rPr>
      <w:sz w:val="20"/>
      <w:szCs w:val="20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5207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5207D"/>
    <w:rPr>
      <w:sz w:val="16"/>
      <w:szCs w:val="16"/>
      <w:lang w:val="en-GB" w:eastAsia="ja-JP"/>
    </w:rPr>
  </w:style>
  <w:style w:type="paragraph" w:styleId="Caption">
    <w:name w:val="caption"/>
    <w:basedOn w:val="Normal"/>
    <w:next w:val="Normal"/>
    <w:uiPriority w:val="99"/>
    <w:semiHidden/>
    <w:unhideWhenUsed/>
    <w:rsid w:val="0075207D"/>
    <w:pPr>
      <w:spacing w:line="240" w:lineRule="auto"/>
    </w:pPr>
    <w:rPr>
      <w:i/>
      <w:iCs/>
      <w:color w:val="1485A4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5207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5207D"/>
    <w:rPr>
      <w:sz w:val="20"/>
      <w:szCs w:val="20"/>
      <w:lang w:val="en-GB" w:eastAsia="ja-JP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07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07D"/>
    <w:rPr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07D"/>
    <w:rPr>
      <w:b/>
      <w:bCs/>
      <w:sz w:val="20"/>
      <w:szCs w:val="20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5207D"/>
  </w:style>
  <w:style w:type="character" w:customStyle="1" w:styleId="DateChar">
    <w:name w:val="Date Char"/>
    <w:basedOn w:val="DefaultParagraphFont"/>
    <w:link w:val="Date"/>
    <w:uiPriority w:val="99"/>
    <w:semiHidden/>
    <w:rsid w:val="0075207D"/>
    <w:rPr>
      <w:sz w:val="20"/>
      <w:szCs w:val="20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207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207D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5207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5207D"/>
    <w:rPr>
      <w:sz w:val="20"/>
      <w:szCs w:val="20"/>
      <w:lang w:val="en-GB"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07D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07D"/>
    <w:rPr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5207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5207D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5207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5207D"/>
    <w:rPr>
      <w:i/>
      <w:iCs/>
      <w:sz w:val="20"/>
      <w:szCs w:val="20"/>
      <w:lang w:val="en-GB"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207D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207D"/>
    <w:rPr>
      <w:rFonts w:ascii="Consolas" w:hAnsi="Consolas"/>
      <w:sz w:val="20"/>
      <w:szCs w:val="20"/>
      <w:lang w:val="en-GB" w:eastAsia="ja-JP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5207D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5207D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5207D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5207D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5207D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5207D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5207D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5207D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5207D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5207D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75207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5207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5207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5207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5207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5207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5207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5207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5207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5207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5207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5207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5207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5207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5207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5207D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5207D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5207D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5207D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5207D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52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5207D"/>
    <w:rPr>
      <w:rFonts w:ascii="Consolas" w:hAnsi="Consolas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520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5207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5207D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5207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5207D"/>
    <w:rPr>
      <w:sz w:val="20"/>
      <w:szCs w:val="20"/>
      <w:lang w:val="en-GB"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5207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5207D"/>
    <w:rPr>
      <w:rFonts w:ascii="Consolas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75207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207D"/>
    <w:rPr>
      <w:i/>
      <w:iCs/>
      <w:color w:val="404040" w:themeColor="text1" w:themeTint="BF"/>
      <w:sz w:val="20"/>
      <w:szCs w:val="20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5207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5207D"/>
    <w:rPr>
      <w:sz w:val="20"/>
      <w:szCs w:val="20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5207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5207D"/>
    <w:rPr>
      <w:sz w:val="20"/>
      <w:szCs w:val="20"/>
      <w:lang w:val="en-GB"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5207D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5207D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75207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75207D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75207D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75207D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75207D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75207D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75207D"/>
    <w:pPr>
      <w:spacing w:after="100"/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26" Type="http://schemas.openxmlformats.org/officeDocument/2006/relationships/image" Target="media/image15.emf"/><Relationship Id="rId21" Type="http://schemas.openxmlformats.org/officeDocument/2006/relationships/image" Target="media/image10.emf"/><Relationship Id="rId34" Type="http://schemas.openxmlformats.org/officeDocument/2006/relationships/image" Target="media/image23.emf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4.emf"/><Relationship Id="rId33" Type="http://schemas.openxmlformats.org/officeDocument/2006/relationships/image" Target="media/image22.emf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image" Target="media/image18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image" Target="media/image13.emf"/><Relationship Id="rId32" Type="http://schemas.openxmlformats.org/officeDocument/2006/relationships/image" Target="media/image21.emf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23" Type="http://schemas.openxmlformats.org/officeDocument/2006/relationships/image" Target="media/image12.emf"/><Relationship Id="rId28" Type="http://schemas.openxmlformats.org/officeDocument/2006/relationships/image" Target="media/image17.emf"/><Relationship Id="rId36" Type="http://schemas.openxmlformats.org/officeDocument/2006/relationships/footer" Target="footer4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31" Type="http://schemas.openxmlformats.org/officeDocument/2006/relationships/image" Target="media/image20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Relationship Id="rId22" Type="http://schemas.openxmlformats.org/officeDocument/2006/relationships/image" Target="media/image11.emf"/><Relationship Id="rId27" Type="http://schemas.openxmlformats.org/officeDocument/2006/relationships/image" Target="media/image16.emf"/><Relationship Id="rId30" Type="http://schemas.openxmlformats.org/officeDocument/2006/relationships/image" Target="media/image19.emf"/><Relationship Id="rId35" Type="http://schemas.openxmlformats.org/officeDocument/2006/relationships/footer" Target="footer3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bm/health-information" TargetMode="External"/><Relationship Id="rId1" Type="http://schemas.openxmlformats.org/officeDocument/2006/relationships/hyperlink" Target="mailto:epidemiology@gov.b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Urban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4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2021-01-18T00:00:00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5297A3-F999-42B8-B2C1-CB5E6CFA54CD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B5C093F3-BED4-46AC-8DCA-E004A5F8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UrbanReport</Template>
  <TotalTime>1739</TotalTime>
  <Pages>12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Summary Report</vt:lpstr>
    </vt:vector>
  </TitlesOfParts>
  <Company>[Company address] Microsoft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Surveillance Summary Report</dc:title>
  <dc:subject>2025</dc:subject>
  <dc:creator>Based on data received in the epidemiology and surveillance unit by 13 January 2021</dc:creator>
  <cp:keywords/>
  <dc:description/>
  <cp:lastModifiedBy>Seymour, Sherall A.</cp:lastModifiedBy>
  <cp:revision>114</cp:revision>
  <cp:lastPrinted>2025-04-08T19:54:00Z</cp:lastPrinted>
  <dcterms:created xsi:type="dcterms:W3CDTF">2025-04-23T14:14:00Z</dcterms:created>
  <dcterms:modified xsi:type="dcterms:W3CDTF">2025-08-20T14:53:00Z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