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B86FB" w14:textId="77777777" w:rsidR="002951D2" w:rsidRDefault="0052211E" w:rsidP="00283970">
      <w:pPr>
        <w:rPr>
          <w:b/>
          <w:noProof/>
          <w:lang w:eastAsia="en-CA"/>
        </w:rPr>
      </w:pPr>
      <w:r>
        <w:rPr>
          <w:noProof/>
          <w:lang w:val="en-US"/>
        </w:rPr>
        <w:drawing>
          <wp:anchor distT="0" distB="0" distL="114300" distR="114300" simplePos="0" relativeHeight="251658240" behindDoc="0" locked="0" layoutInCell="1" allowOverlap="1" wp14:anchorId="4495B785" wp14:editId="3EAE48ED">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anchor>
        </w:drawing>
      </w:r>
    </w:p>
    <w:p w14:paraId="3A86210D" w14:textId="77777777" w:rsidR="004D2E76" w:rsidRDefault="0052211E" w:rsidP="004D2E76"/>
    <w:p w14:paraId="46AECFB5" w14:textId="77777777" w:rsidR="002951D2" w:rsidRDefault="0052211E" w:rsidP="002951D2">
      <w:pPr>
        <w:jc w:val="center"/>
      </w:pPr>
    </w:p>
    <w:p w14:paraId="3B632061" w14:textId="77777777" w:rsidR="00CD248C" w:rsidRDefault="0052211E" w:rsidP="002951D2">
      <w:pPr>
        <w:jc w:val="center"/>
      </w:pPr>
    </w:p>
    <w:p w14:paraId="64DE09F8" w14:textId="77777777" w:rsidR="002951D2" w:rsidRDefault="0052211E" w:rsidP="00BC3F57"/>
    <w:p w14:paraId="35315C0A" w14:textId="77777777" w:rsidR="00BC3F57" w:rsidRDefault="0052211E" w:rsidP="00BC3F57"/>
    <w:p w14:paraId="41A4C985" w14:textId="77777777" w:rsidR="00B57327" w:rsidRDefault="0052211E" w:rsidP="00BC3F57"/>
    <w:p w14:paraId="69D3BDA5" w14:textId="77777777" w:rsidR="00B57327" w:rsidRDefault="0052211E" w:rsidP="00BC3F57"/>
    <w:p w14:paraId="7B1F43F8" w14:textId="77777777" w:rsidR="00252008" w:rsidRPr="0096231D" w:rsidRDefault="0052211E" w:rsidP="00252008">
      <w:pPr>
        <w:jc w:val="center"/>
        <w:rPr>
          <w:b/>
          <w:highlight w:val="lightGray"/>
        </w:rPr>
      </w:pPr>
      <w:r>
        <w:rPr>
          <w:rFonts w:eastAsia="Arial" w:cs="Arial"/>
          <w:b/>
        </w:rPr>
        <w:t>Ministry of Public Works</w:t>
      </w:r>
      <w:r>
        <w:rPr>
          <w:b/>
          <w:highlight w:val="lightGray"/>
        </w:rPr>
        <w:t xml:space="preserve"> </w:t>
      </w:r>
    </w:p>
    <w:p w14:paraId="797F89E9" w14:textId="77777777" w:rsidR="00BC3F57" w:rsidRPr="00EA3531" w:rsidRDefault="0052211E" w:rsidP="0096231D">
      <w:pPr>
        <w:jc w:val="center"/>
      </w:pPr>
      <w:r>
        <w:rPr>
          <w:rFonts w:eastAsia="Arial" w:cs="Arial"/>
          <w:b/>
        </w:rPr>
        <w:t>Department of Works and Engineering</w:t>
      </w:r>
      <w:r>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9C412A" w14:paraId="16AE89FA" w14:textId="77777777">
        <w:trPr>
          <w:jc w:val="center"/>
        </w:trPr>
        <w:tc>
          <w:tcPr>
            <w:tcW w:w="8856" w:type="dxa"/>
          </w:tcPr>
          <w:p w14:paraId="2CDAA38F" w14:textId="77777777" w:rsidR="002951D2" w:rsidRDefault="0052211E"/>
          <w:p w14:paraId="5AC17EC9" w14:textId="77777777" w:rsidR="00BC3F57" w:rsidRPr="00EA3531" w:rsidRDefault="0052211E" w:rsidP="002951D2">
            <w:pPr>
              <w:rPr>
                <w:b/>
              </w:rPr>
            </w:pPr>
          </w:p>
          <w:p w14:paraId="4C29DD0E" w14:textId="77777777" w:rsidR="002951D2" w:rsidRDefault="0052211E">
            <w:pPr>
              <w:jc w:val="center"/>
              <w:rPr>
                <w:b/>
              </w:rPr>
            </w:pPr>
            <w:r w:rsidRPr="00EA3531">
              <w:rPr>
                <w:b/>
              </w:rPr>
              <w:t xml:space="preserve">Request for </w:t>
            </w:r>
            <w:r>
              <w:rPr>
                <w:b/>
              </w:rPr>
              <w:t>Quotation</w:t>
            </w:r>
            <w:r w:rsidRPr="00EA3531">
              <w:rPr>
                <w:b/>
              </w:rPr>
              <w:t>s</w:t>
            </w:r>
          </w:p>
          <w:p w14:paraId="7D123B79" w14:textId="77777777" w:rsidR="002951D2" w:rsidRDefault="0052211E" w:rsidP="002B783C">
            <w:pPr>
              <w:jc w:val="center"/>
              <w:rPr>
                <w:b/>
              </w:rPr>
            </w:pPr>
            <w:r w:rsidRPr="00EA3531">
              <w:rPr>
                <w:b/>
              </w:rPr>
              <w:t>For</w:t>
            </w:r>
          </w:p>
          <w:p w14:paraId="3F80858C" w14:textId="77777777" w:rsidR="002951D2" w:rsidRPr="002951D2" w:rsidRDefault="0052211E" w:rsidP="002951D2">
            <w:pPr>
              <w:jc w:val="center"/>
              <w:rPr>
                <w:b/>
              </w:rPr>
            </w:pPr>
            <w:r>
              <w:rPr>
                <w:rStyle w:val="Strong"/>
                <w:rFonts w:ascii="Arial" w:eastAsia="Arial" w:hAnsi="Arial" w:cs="Arial"/>
                <w:sz w:val="22"/>
              </w:rPr>
              <w:t>The Sea Water Screening Plant - Band Screen Replacement</w:t>
            </w:r>
            <w:r>
              <w:rPr>
                <w:rStyle w:val="Strong"/>
              </w:rPr>
              <w:t xml:space="preserve"> </w:t>
            </w:r>
          </w:p>
          <w:p w14:paraId="4090179D" w14:textId="77777777" w:rsidR="00BC4B0A" w:rsidRPr="00EA3531" w:rsidRDefault="0052211E"/>
          <w:p w14:paraId="72E6AE02" w14:textId="77777777" w:rsidR="00BC3F57" w:rsidRPr="00EA3531" w:rsidRDefault="0052211E"/>
        </w:tc>
      </w:tr>
    </w:tbl>
    <w:p w14:paraId="40EFEA0D" w14:textId="77777777" w:rsidR="006E5045" w:rsidRDefault="0052211E" w:rsidP="00BC3F57"/>
    <w:p w14:paraId="4EF2D155" w14:textId="77777777" w:rsidR="002951D2" w:rsidRDefault="0052211E" w:rsidP="00BC3F57">
      <w:pPr>
        <w:jc w:val="center"/>
        <w:outlineLvl w:val="0"/>
      </w:pPr>
      <w:r w:rsidRPr="00EA3531">
        <w:t xml:space="preserve">Request for </w:t>
      </w:r>
      <w:r>
        <w:t>Quotation</w:t>
      </w:r>
      <w:r w:rsidRPr="00EA3531">
        <w:t xml:space="preserve">s No.: </w:t>
      </w:r>
      <w:r>
        <w:rPr>
          <w:rStyle w:val="Strong"/>
          <w:rFonts w:ascii="Arial" w:eastAsia="Arial" w:hAnsi="Arial" w:cs="Arial"/>
          <w:sz w:val="22"/>
        </w:rPr>
        <w:t>1512022</w:t>
      </w:r>
    </w:p>
    <w:p w14:paraId="54559733" w14:textId="4857E454" w:rsidR="002951D2" w:rsidRDefault="0052211E" w:rsidP="00BC3F57">
      <w:pPr>
        <w:jc w:val="center"/>
        <w:outlineLvl w:val="0"/>
      </w:pPr>
      <w:r w:rsidRPr="00EA3531">
        <w:t xml:space="preserve">Issued: </w:t>
      </w:r>
      <w:r>
        <w:rPr>
          <w:rStyle w:val="Strong"/>
          <w:rFonts w:ascii="Arial" w:eastAsia="Arial" w:hAnsi="Arial" w:cs="Arial"/>
          <w:sz w:val="22"/>
        </w:rPr>
        <w:t>Wednesday July</w:t>
      </w:r>
      <w:r>
        <w:rPr>
          <w:rStyle w:val="Strong"/>
          <w:rFonts w:ascii="Arial" w:eastAsia="Arial" w:hAnsi="Arial" w:cs="Arial"/>
          <w:sz w:val="22"/>
        </w:rPr>
        <w:t xml:space="preserve"> 12</w:t>
      </w:r>
      <w:r>
        <w:rPr>
          <w:rStyle w:val="Strong"/>
          <w:rFonts w:ascii="Arial" w:eastAsia="Arial" w:hAnsi="Arial" w:cs="Arial"/>
          <w:sz w:val="22"/>
        </w:rPr>
        <w:t>, 2023</w:t>
      </w:r>
    </w:p>
    <w:p w14:paraId="729659E3" w14:textId="7FC20846" w:rsidR="002951D2" w:rsidRPr="00352120" w:rsidRDefault="0052211E" w:rsidP="00855298">
      <w:pPr>
        <w:jc w:val="center"/>
        <w:outlineLvl w:val="0"/>
        <w:rPr>
          <w:color w:val="000000" w:themeColor="text1"/>
        </w:rPr>
      </w:pPr>
      <w:r>
        <w:t>Submission Deadline</w:t>
      </w:r>
      <w:r w:rsidRPr="00EA3531">
        <w:rPr>
          <w:b/>
        </w:rPr>
        <w:t xml:space="preserve">: </w:t>
      </w:r>
      <w:r>
        <w:rPr>
          <w:rStyle w:val="Strong"/>
          <w:rFonts w:ascii="Arial" w:eastAsia="Arial" w:hAnsi="Arial" w:cs="Arial"/>
          <w:color w:val="000000"/>
          <w:sz w:val="22"/>
        </w:rPr>
        <w:t>Friday</w:t>
      </w:r>
      <w:r>
        <w:rPr>
          <w:rStyle w:val="Strong"/>
          <w:rFonts w:ascii="Arial" w:eastAsia="Arial" w:hAnsi="Arial" w:cs="Arial"/>
          <w:color w:val="000000"/>
          <w:sz w:val="22"/>
        </w:rPr>
        <w:t xml:space="preserve"> September 15</w:t>
      </w:r>
      <w:r>
        <w:rPr>
          <w:rStyle w:val="Strong"/>
          <w:rFonts w:ascii="Arial" w:eastAsia="Arial" w:hAnsi="Arial" w:cs="Arial"/>
          <w:color w:val="000000"/>
          <w:sz w:val="22"/>
        </w:rPr>
        <w:t>, 2023 04:00:00 PM</w:t>
      </w:r>
      <w:r w:rsidRPr="00352120">
        <w:rPr>
          <w:color w:val="000000" w:themeColor="text1"/>
        </w:rPr>
        <w:t xml:space="preserve"> </w:t>
      </w:r>
      <w:r w:rsidRPr="00352120">
        <w:rPr>
          <w:b/>
          <w:color w:val="000000" w:themeColor="text1"/>
        </w:rPr>
        <w:t>Bermuda local time</w:t>
      </w:r>
    </w:p>
    <w:p w14:paraId="0D035BEB" w14:textId="77777777" w:rsidR="002951D2" w:rsidRDefault="0052211E" w:rsidP="00855298">
      <w:pPr>
        <w:pStyle w:val="TOCTitle-NonAODA"/>
      </w:pPr>
      <w:r>
        <w:br w:type="page"/>
      </w:r>
      <w:r>
        <w:lastRenderedPageBreak/>
        <w:t>TABLE OF CONTENTS</w:t>
      </w:r>
    </w:p>
    <w:p w14:paraId="24B89426" w14:textId="479397B4" w:rsidR="00812675" w:rsidRDefault="0052211E">
      <w:pPr>
        <w:pStyle w:val="TOC1"/>
        <w:rPr>
          <w:rFonts w:asciiTheme="minorHAnsi" w:eastAsiaTheme="minorEastAsia" w:hAnsiTheme="minorHAnsi" w:cstheme="minorBidi"/>
          <w:b w:val="0"/>
          <w:kern w:val="2"/>
          <w:bdr w:val="none" w:sz="0" w:space="0" w:color="auto"/>
          <w:lang w:val="en-US"/>
          <w14:ligatures w14:val="standardContextual"/>
        </w:rPr>
      </w:pPr>
      <w:r>
        <w:fldChar w:fldCharType="begin"/>
      </w:r>
      <w:r>
        <w:instrText xml:space="preserve"> TOC \o "1-2" </w:instrText>
      </w:r>
      <w:r>
        <w:fldChar w:fldCharType="separate"/>
      </w:r>
      <w:r w:rsidR="00812675">
        <w:t>PART 1 – INVITATION AND SUBMISSION INSTRUCTIONS</w:t>
      </w:r>
      <w:r w:rsidR="00812675">
        <w:tab/>
      </w:r>
      <w:r w:rsidR="00812675">
        <w:fldChar w:fldCharType="begin"/>
      </w:r>
      <w:r w:rsidR="00812675">
        <w:instrText xml:space="preserve"> PAGEREF _Toc137734767 \h </w:instrText>
      </w:r>
      <w:r w:rsidR="00812675">
        <w:fldChar w:fldCharType="separate"/>
      </w:r>
      <w:r w:rsidR="00812675">
        <w:t>4</w:t>
      </w:r>
      <w:r w:rsidR="00812675">
        <w:fldChar w:fldCharType="end"/>
      </w:r>
    </w:p>
    <w:p w14:paraId="5818350B" w14:textId="5C70A38E"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1.1</w:t>
      </w:r>
      <w:r>
        <w:rPr>
          <w:rFonts w:asciiTheme="minorHAnsi" w:eastAsiaTheme="minorEastAsia" w:hAnsiTheme="minorHAnsi" w:cstheme="minorBidi"/>
          <w:kern w:val="2"/>
          <w:szCs w:val="22"/>
          <w:bdr w:val="none" w:sz="0" w:space="0" w:color="auto"/>
          <w:lang w:val="en-US"/>
          <w14:ligatures w14:val="standardContextual"/>
        </w:rPr>
        <w:tab/>
      </w:r>
      <w:r>
        <w:t>Invitation to Respondents</w:t>
      </w:r>
      <w:r>
        <w:tab/>
      </w:r>
      <w:r>
        <w:fldChar w:fldCharType="begin"/>
      </w:r>
      <w:r>
        <w:instrText xml:space="preserve"> PAGEREF _Toc137734768 \h </w:instrText>
      </w:r>
      <w:r>
        <w:fldChar w:fldCharType="separate"/>
      </w:r>
      <w:r>
        <w:t>4</w:t>
      </w:r>
      <w:r>
        <w:fldChar w:fldCharType="end"/>
      </w:r>
    </w:p>
    <w:p w14:paraId="33B7CC86" w14:textId="4CFAC736"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1.2</w:t>
      </w:r>
      <w:r>
        <w:rPr>
          <w:rFonts w:asciiTheme="minorHAnsi" w:eastAsiaTheme="minorEastAsia" w:hAnsiTheme="minorHAnsi" w:cstheme="minorBidi"/>
          <w:kern w:val="2"/>
          <w:szCs w:val="22"/>
          <w:bdr w:val="none" w:sz="0" w:space="0" w:color="auto"/>
          <w:lang w:val="en-US"/>
          <w14:ligatures w14:val="standardContextual"/>
        </w:rPr>
        <w:tab/>
      </w:r>
      <w:r>
        <w:t>RFQ Contact</w:t>
      </w:r>
      <w:r>
        <w:tab/>
      </w:r>
      <w:r>
        <w:fldChar w:fldCharType="begin"/>
      </w:r>
      <w:r>
        <w:instrText xml:space="preserve"> PAGEREF _Toc137734769 \h </w:instrText>
      </w:r>
      <w:r>
        <w:fldChar w:fldCharType="separate"/>
      </w:r>
      <w:r>
        <w:t>4</w:t>
      </w:r>
      <w:r>
        <w:fldChar w:fldCharType="end"/>
      </w:r>
    </w:p>
    <w:p w14:paraId="2D2E0F3E" w14:textId="58C4236F"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1.3</w:t>
      </w:r>
      <w:r>
        <w:rPr>
          <w:rFonts w:asciiTheme="minorHAnsi" w:eastAsiaTheme="minorEastAsia" w:hAnsiTheme="minorHAnsi" w:cstheme="minorBidi"/>
          <w:kern w:val="2"/>
          <w:szCs w:val="22"/>
          <w:bdr w:val="none" w:sz="0" w:space="0" w:color="auto"/>
          <w:lang w:val="en-US"/>
          <w14:ligatures w14:val="standardContextual"/>
        </w:rPr>
        <w:tab/>
      </w:r>
      <w:r>
        <w:t>Type of Contract for Deliverables</w:t>
      </w:r>
      <w:r>
        <w:tab/>
      </w:r>
      <w:r>
        <w:fldChar w:fldCharType="begin"/>
      </w:r>
      <w:r>
        <w:instrText xml:space="preserve"> PAGEREF _Toc137734770 \h </w:instrText>
      </w:r>
      <w:r>
        <w:fldChar w:fldCharType="separate"/>
      </w:r>
      <w:r>
        <w:t>4</w:t>
      </w:r>
      <w:r>
        <w:fldChar w:fldCharType="end"/>
      </w:r>
    </w:p>
    <w:p w14:paraId="5B0B79D7" w14:textId="0A06E256"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1.4</w:t>
      </w:r>
      <w:r>
        <w:rPr>
          <w:rFonts w:asciiTheme="minorHAnsi" w:eastAsiaTheme="minorEastAsia" w:hAnsiTheme="minorHAnsi" w:cstheme="minorBidi"/>
          <w:kern w:val="2"/>
          <w:szCs w:val="22"/>
          <w:bdr w:val="none" w:sz="0" w:space="0" w:color="auto"/>
          <w:lang w:val="en-US"/>
          <w14:ligatures w14:val="standardContextual"/>
        </w:rPr>
        <w:tab/>
      </w:r>
      <w:r>
        <w:t>RFQ Timetable</w:t>
      </w:r>
      <w:r>
        <w:tab/>
      </w:r>
      <w:r>
        <w:fldChar w:fldCharType="begin"/>
      </w:r>
      <w:r>
        <w:instrText xml:space="preserve"> PAGEREF _Toc137734771 \h </w:instrText>
      </w:r>
      <w:r>
        <w:fldChar w:fldCharType="separate"/>
      </w:r>
      <w:r>
        <w:t>4</w:t>
      </w:r>
      <w:r>
        <w:fldChar w:fldCharType="end"/>
      </w:r>
    </w:p>
    <w:p w14:paraId="624E0F69" w14:textId="47ABDF87"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1.5</w:t>
      </w:r>
      <w:r>
        <w:rPr>
          <w:rFonts w:asciiTheme="minorHAnsi" w:eastAsiaTheme="minorEastAsia" w:hAnsiTheme="minorHAnsi" w:cstheme="minorBidi"/>
          <w:kern w:val="2"/>
          <w:szCs w:val="22"/>
          <w:bdr w:val="none" w:sz="0" w:space="0" w:color="auto"/>
          <w:lang w:val="en-US"/>
          <w14:ligatures w14:val="standardContextual"/>
        </w:rPr>
        <w:tab/>
      </w:r>
      <w:r>
        <w:t>Submission of Quotations</w:t>
      </w:r>
      <w:r>
        <w:tab/>
      </w:r>
      <w:r>
        <w:fldChar w:fldCharType="begin"/>
      </w:r>
      <w:r>
        <w:instrText xml:space="preserve"> PAGEREF _Toc137734772 \h </w:instrText>
      </w:r>
      <w:r>
        <w:fldChar w:fldCharType="separate"/>
      </w:r>
      <w:r>
        <w:t>5</w:t>
      </w:r>
      <w:r>
        <w:fldChar w:fldCharType="end"/>
      </w:r>
    </w:p>
    <w:p w14:paraId="67B214F8" w14:textId="3C1A7538" w:rsidR="00812675" w:rsidRDefault="00812675">
      <w:pPr>
        <w:pStyle w:val="TOC1"/>
        <w:rPr>
          <w:rFonts w:asciiTheme="minorHAnsi" w:eastAsiaTheme="minorEastAsia" w:hAnsiTheme="minorHAnsi" w:cstheme="minorBidi"/>
          <w:b w:val="0"/>
          <w:kern w:val="2"/>
          <w:bdr w:val="none" w:sz="0" w:space="0" w:color="auto"/>
          <w:lang w:val="en-US"/>
          <w14:ligatures w14:val="standardContextual"/>
        </w:rPr>
      </w:pPr>
      <w:r>
        <w:t>PART 2 – EVALUATION AND AWARD</w:t>
      </w:r>
      <w:r>
        <w:tab/>
      </w:r>
      <w:r>
        <w:fldChar w:fldCharType="begin"/>
      </w:r>
      <w:r>
        <w:instrText xml:space="preserve"> PAGEREF _Toc137734773 \h </w:instrText>
      </w:r>
      <w:r>
        <w:fldChar w:fldCharType="separate"/>
      </w:r>
      <w:r>
        <w:t>7</w:t>
      </w:r>
      <w:r>
        <w:fldChar w:fldCharType="end"/>
      </w:r>
    </w:p>
    <w:p w14:paraId="35DB6887" w14:textId="651D07F7"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2.1</w:t>
      </w:r>
      <w:r>
        <w:rPr>
          <w:rFonts w:asciiTheme="minorHAnsi" w:eastAsiaTheme="minorEastAsia" w:hAnsiTheme="minorHAnsi" w:cstheme="minorBidi"/>
          <w:kern w:val="2"/>
          <w:szCs w:val="22"/>
          <w:bdr w:val="none" w:sz="0" w:space="0" w:color="auto"/>
          <w:lang w:val="en-US"/>
          <w14:ligatures w14:val="standardContextual"/>
        </w:rPr>
        <w:tab/>
      </w:r>
      <w:r>
        <w:t>Stages of Evaluation</w:t>
      </w:r>
      <w:r>
        <w:tab/>
      </w:r>
      <w:r>
        <w:fldChar w:fldCharType="begin"/>
      </w:r>
      <w:r>
        <w:instrText xml:space="preserve"> PAGEREF _Toc137734774 \h </w:instrText>
      </w:r>
      <w:r>
        <w:fldChar w:fldCharType="separate"/>
      </w:r>
      <w:r>
        <w:t>7</w:t>
      </w:r>
      <w:r>
        <w:fldChar w:fldCharType="end"/>
      </w:r>
    </w:p>
    <w:p w14:paraId="3D45D53D" w14:textId="6E6CB169"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2.2</w:t>
      </w:r>
      <w:r>
        <w:rPr>
          <w:rFonts w:asciiTheme="minorHAnsi" w:eastAsiaTheme="minorEastAsia" w:hAnsiTheme="minorHAnsi" w:cstheme="minorBidi"/>
          <w:kern w:val="2"/>
          <w:szCs w:val="22"/>
          <w:bdr w:val="none" w:sz="0" w:space="0" w:color="auto"/>
          <w:lang w:val="en-US"/>
          <w14:ligatures w14:val="standardContextual"/>
        </w:rPr>
        <w:tab/>
      </w:r>
      <w:r>
        <w:t>Stage I – Mandatory Submission Requirements</w:t>
      </w:r>
      <w:r>
        <w:tab/>
      </w:r>
      <w:r>
        <w:fldChar w:fldCharType="begin"/>
      </w:r>
      <w:r>
        <w:instrText xml:space="preserve"> PAGEREF _Toc137734775 \h </w:instrText>
      </w:r>
      <w:r>
        <w:fldChar w:fldCharType="separate"/>
      </w:r>
      <w:r>
        <w:t>7</w:t>
      </w:r>
      <w:r>
        <w:fldChar w:fldCharType="end"/>
      </w:r>
    </w:p>
    <w:p w14:paraId="3B1268F7" w14:textId="2B594ECD"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2.3</w:t>
      </w:r>
      <w:r>
        <w:rPr>
          <w:rFonts w:asciiTheme="minorHAnsi" w:eastAsiaTheme="minorEastAsia" w:hAnsiTheme="minorHAnsi" w:cstheme="minorBidi"/>
          <w:kern w:val="2"/>
          <w:szCs w:val="22"/>
          <w:bdr w:val="none" w:sz="0" w:space="0" w:color="auto"/>
          <w:lang w:val="en-US"/>
          <w14:ligatures w14:val="standardContextual"/>
        </w:rPr>
        <w:tab/>
      </w:r>
      <w:r>
        <w:t>Stage II – Evaluation</w:t>
      </w:r>
      <w:r>
        <w:tab/>
      </w:r>
      <w:r>
        <w:fldChar w:fldCharType="begin"/>
      </w:r>
      <w:r>
        <w:instrText xml:space="preserve"> PAGEREF _Toc137734776 \h </w:instrText>
      </w:r>
      <w:r>
        <w:fldChar w:fldCharType="separate"/>
      </w:r>
      <w:r>
        <w:t>7</w:t>
      </w:r>
      <w:r>
        <w:fldChar w:fldCharType="end"/>
      </w:r>
    </w:p>
    <w:p w14:paraId="4C51A379" w14:textId="3493AD97"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2.4</w:t>
      </w:r>
      <w:r>
        <w:rPr>
          <w:rFonts w:asciiTheme="minorHAnsi" w:eastAsiaTheme="minorEastAsia" w:hAnsiTheme="minorHAnsi" w:cstheme="minorBidi"/>
          <w:kern w:val="2"/>
          <w:szCs w:val="22"/>
          <w:bdr w:val="none" w:sz="0" w:space="0" w:color="auto"/>
          <w:lang w:val="en-US"/>
          <w14:ligatures w14:val="standardContextual"/>
        </w:rPr>
        <w:tab/>
      </w:r>
      <w:r>
        <w:t>Stage III – Pricing</w:t>
      </w:r>
      <w:r>
        <w:tab/>
      </w:r>
      <w:r>
        <w:fldChar w:fldCharType="begin"/>
      </w:r>
      <w:r>
        <w:instrText xml:space="preserve"> PAGEREF _Toc137734777 \h </w:instrText>
      </w:r>
      <w:r>
        <w:fldChar w:fldCharType="separate"/>
      </w:r>
      <w:r>
        <w:t>7</w:t>
      </w:r>
      <w:r>
        <w:fldChar w:fldCharType="end"/>
      </w:r>
    </w:p>
    <w:p w14:paraId="72F92754" w14:textId="520BAA1E"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2.5</w:t>
      </w:r>
      <w:r>
        <w:rPr>
          <w:rFonts w:asciiTheme="minorHAnsi" w:eastAsiaTheme="minorEastAsia" w:hAnsiTheme="minorHAnsi" w:cstheme="minorBidi"/>
          <w:kern w:val="2"/>
          <w:szCs w:val="22"/>
          <w:bdr w:val="none" w:sz="0" w:space="0" w:color="auto"/>
          <w:lang w:val="en-US"/>
          <w14:ligatures w14:val="standardContextual"/>
        </w:rPr>
        <w:tab/>
      </w:r>
      <w:r>
        <w:t>Selection of Top-Ranked Respondent</w:t>
      </w:r>
      <w:r>
        <w:tab/>
      </w:r>
      <w:r>
        <w:fldChar w:fldCharType="begin"/>
      </w:r>
      <w:r>
        <w:instrText xml:space="preserve"> PAGEREF _Toc137734778 \h </w:instrText>
      </w:r>
      <w:r>
        <w:fldChar w:fldCharType="separate"/>
      </w:r>
      <w:r>
        <w:t>7</w:t>
      </w:r>
      <w:r>
        <w:fldChar w:fldCharType="end"/>
      </w:r>
    </w:p>
    <w:p w14:paraId="5B66C191" w14:textId="3D07E5A8" w:rsidR="00812675" w:rsidRDefault="00812675">
      <w:pPr>
        <w:pStyle w:val="TOC1"/>
        <w:rPr>
          <w:rFonts w:asciiTheme="minorHAnsi" w:eastAsiaTheme="minorEastAsia" w:hAnsiTheme="minorHAnsi" w:cstheme="minorBidi"/>
          <w:b w:val="0"/>
          <w:kern w:val="2"/>
          <w:bdr w:val="none" w:sz="0" w:space="0" w:color="auto"/>
          <w:lang w:val="en-US"/>
          <w14:ligatures w14:val="standardContextual"/>
        </w:rPr>
      </w:pPr>
      <w:r>
        <w:t>PART 3 – TERMS AND CONDITIONS OF THE RFQ PROCESS</w:t>
      </w:r>
      <w:r>
        <w:tab/>
      </w:r>
      <w:r>
        <w:fldChar w:fldCharType="begin"/>
      </w:r>
      <w:r>
        <w:instrText xml:space="preserve"> PAGEREF _Toc137734779 \h </w:instrText>
      </w:r>
      <w:r>
        <w:fldChar w:fldCharType="separate"/>
      </w:r>
      <w:r>
        <w:t>9</w:t>
      </w:r>
      <w:r>
        <w:fldChar w:fldCharType="end"/>
      </w:r>
    </w:p>
    <w:p w14:paraId="101CC1DA" w14:textId="7628AFDA"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3.1</w:t>
      </w:r>
      <w:r>
        <w:rPr>
          <w:rFonts w:asciiTheme="minorHAnsi" w:eastAsiaTheme="minorEastAsia" w:hAnsiTheme="minorHAnsi" w:cstheme="minorBidi"/>
          <w:kern w:val="2"/>
          <w:szCs w:val="22"/>
          <w:bdr w:val="none" w:sz="0" w:space="0" w:color="auto"/>
          <w:lang w:val="en-US"/>
          <w14:ligatures w14:val="standardContextual"/>
        </w:rPr>
        <w:tab/>
      </w:r>
      <w:r>
        <w:t>General Information and Instructions</w:t>
      </w:r>
      <w:r>
        <w:tab/>
      </w:r>
      <w:r>
        <w:fldChar w:fldCharType="begin"/>
      </w:r>
      <w:r>
        <w:instrText xml:space="preserve"> PAGEREF _Toc137734780 \h </w:instrText>
      </w:r>
      <w:r>
        <w:fldChar w:fldCharType="separate"/>
      </w:r>
      <w:r>
        <w:t>9</w:t>
      </w:r>
      <w:r>
        <w:fldChar w:fldCharType="end"/>
      </w:r>
    </w:p>
    <w:p w14:paraId="3A458A6F" w14:textId="471774A0"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3.2</w:t>
      </w:r>
      <w:r>
        <w:rPr>
          <w:rFonts w:asciiTheme="minorHAnsi" w:eastAsiaTheme="minorEastAsia" w:hAnsiTheme="minorHAnsi" w:cstheme="minorBidi"/>
          <w:kern w:val="2"/>
          <w:szCs w:val="22"/>
          <w:bdr w:val="none" w:sz="0" w:space="0" w:color="auto"/>
          <w:lang w:val="en-US"/>
          <w14:ligatures w14:val="standardContextual"/>
        </w:rPr>
        <w:tab/>
      </w:r>
      <w:r>
        <w:t>Communication after Issuance of RFQ</w:t>
      </w:r>
      <w:r>
        <w:tab/>
      </w:r>
      <w:r>
        <w:fldChar w:fldCharType="begin"/>
      </w:r>
      <w:r>
        <w:instrText xml:space="preserve"> PAGEREF _Toc137734781 \h </w:instrText>
      </w:r>
      <w:r>
        <w:fldChar w:fldCharType="separate"/>
      </w:r>
      <w:r>
        <w:t>10</w:t>
      </w:r>
      <w:r>
        <w:fldChar w:fldCharType="end"/>
      </w:r>
    </w:p>
    <w:p w14:paraId="18DC8DAF" w14:textId="65D84765"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3.3</w:t>
      </w:r>
      <w:r>
        <w:rPr>
          <w:rFonts w:asciiTheme="minorHAnsi" w:eastAsiaTheme="minorEastAsia" w:hAnsiTheme="minorHAnsi" w:cstheme="minorBidi"/>
          <w:kern w:val="2"/>
          <w:szCs w:val="22"/>
          <w:bdr w:val="none" w:sz="0" w:space="0" w:color="auto"/>
          <w:lang w:val="en-US"/>
          <w14:ligatures w14:val="standardContextual"/>
        </w:rPr>
        <w:tab/>
      </w:r>
      <w:r>
        <w:t>Notification and Debriefing</w:t>
      </w:r>
      <w:r>
        <w:tab/>
      </w:r>
      <w:r>
        <w:fldChar w:fldCharType="begin"/>
      </w:r>
      <w:r>
        <w:instrText xml:space="preserve"> PAGEREF _Toc137734782 \h </w:instrText>
      </w:r>
      <w:r>
        <w:fldChar w:fldCharType="separate"/>
      </w:r>
      <w:r>
        <w:t>11</w:t>
      </w:r>
      <w:r>
        <w:fldChar w:fldCharType="end"/>
      </w:r>
    </w:p>
    <w:p w14:paraId="60341F61" w14:textId="02A17A95"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3.4</w:t>
      </w:r>
      <w:r>
        <w:rPr>
          <w:rFonts w:asciiTheme="minorHAnsi" w:eastAsiaTheme="minorEastAsia" w:hAnsiTheme="minorHAnsi" w:cstheme="minorBidi"/>
          <w:kern w:val="2"/>
          <w:szCs w:val="22"/>
          <w:bdr w:val="none" w:sz="0" w:space="0" w:color="auto"/>
          <w:lang w:val="en-US"/>
          <w14:ligatures w14:val="standardContextual"/>
        </w:rPr>
        <w:tab/>
      </w:r>
      <w:r>
        <w:t>Conflict of Interest and Prohibited Conduct</w:t>
      </w:r>
      <w:r>
        <w:tab/>
      </w:r>
      <w:r>
        <w:fldChar w:fldCharType="begin"/>
      </w:r>
      <w:r>
        <w:instrText xml:space="preserve"> PAGEREF _Toc137734783 \h </w:instrText>
      </w:r>
      <w:r>
        <w:fldChar w:fldCharType="separate"/>
      </w:r>
      <w:r>
        <w:t>11</w:t>
      </w:r>
      <w:r>
        <w:fldChar w:fldCharType="end"/>
      </w:r>
    </w:p>
    <w:p w14:paraId="4AA4BDE7" w14:textId="1E8E9C21"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3.5</w:t>
      </w:r>
      <w:r>
        <w:rPr>
          <w:rFonts w:asciiTheme="minorHAnsi" w:eastAsiaTheme="minorEastAsia" w:hAnsiTheme="minorHAnsi" w:cstheme="minorBidi"/>
          <w:kern w:val="2"/>
          <w:szCs w:val="22"/>
          <w:bdr w:val="none" w:sz="0" w:space="0" w:color="auto"/>
          <w:lang w:val="en-US"/>
          <w14:ligatures w14:val="standardContextual"/>
        </w:rPr>
        <w:tab/>
      </w:r>
      <w:r>
        <w:t>Confidential Information</w:t>
      </w:r>
      <w:r>
        <w:tab/>
      </w:r>
      <w:r>
        <w:fldChar w:fldCharType="begin"/>
      </w:r>
      <w:r>
        <w:instrText xml:space="preserve"> PAGEREF _Toc137734784 \h </w:instrText>
      </w:r>
      <w:r>
        <w:fldChar w:fldCharType="separate"/>
      </w:r>
      <w:r>
        <w:t>13</w:t>
      </w:r>
      <w:r>
        <w:fldChar w:fldCharType="end"/>
      </w:r>
    </w:p>
    <w:p w14:paraId="2D1635D0" w14:textId="72F41F68"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3.6</w:t>
      </w:r>
      <w:r>
        <w:rPr>
          <w:rFonts w:asciiTheme="minorHAnsi" w:eastAsiaTheme="minorEastAsia" w:hAnsiTheme="minorHAnsi" w:cstheme="minorBidi"/>
          <w:kern w:val="2"/>
          <w:szCs w:val="22"/>
          <w:bdr w:val="none" w:sz="0" w:space="0" w:color="auto"/>
          <w:lang w:val="en-US"/>
          <w14:ligatures w14:val="standardContextual"/>
        </w:rPr>
        <w:tab/>
      </w:r>
      <w:r>
        <w:t>Procurement Process Non-Binding</w:t>
      </w:r>
      <w:r>
        <w:tab/>
      </w:r>
      <w:r>
        <w:fldChar w:fldCharType="begin"/>
      </w:r>
      <w:r>
        <w:instrText xml:space="preserve"> PAGEREF _Toc137734785 \h </w:instrText>
      </w:r>
      <w:r>
        <w:fldChar w:fldCharType="separate"/>
      </w:r>
      <w:r>
        <w:t>14</w:t>
      </w:r>
      <w:r>
        <w:fldChar w:fldCharType="end"/>
      </w:r>
    </w:p>
    <w:p w14:paraId="481B3FCF" w14:textId="090ECEE7"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3.7</w:t>
      </w:r>
      <w:r>
        <w:rPr>
          <w:rFonts w:asciiTheme="minorHAnsi" w:eastAsiaTheme="minorEastAsia" w:hAnsiTheme="minorHAnsi" w:cstheme="minorBidi"/>
          <w:kern w:val="2"/>
          <w:szCs w:val="22"/>
          <w:bdr w:val="none" w:sz="0" w:space="0" w:color="auto"/>
          <w:lang w:val="en-US"/>
          <w14:ligatures w14:val="standardContextual"/>
        </w:rPr>
        <w:tab/>
      </w:r>
      <w:r>
        <w:t>Governing Law and Interpretation</w:t>
      </w:r>
      <w:r>
        <w:tab/>
      </w:r>
      <w:r>
        <w:fldChar w:fldCharType="begin"/>
      </w:r>
      <w:r>
        <w:instrText xml:space="preserve"> PAGEREF _Toc137734786 \h </w:instrText>
      </w:r>
      <w:r>
        <w:fldChar w:fldCharType="separate"/>
      </w:r>
      <w:r>
        <w:t>15</w:t>
      </w:r>
      <w:r>
        <w:fldChar w:fldCharType="end"/>
      </w:r>
    </w:p>
    <w:p w14:paraId="586BBA78" w14:textId="09E7E946" w:rsidR="00812675" w:rsidRDefault="00812675">
      <w:pPr>
        <w:pStyle w:val="TOC1"/>
        <w:rPr>
          <w:rFonts w:asciiTheme="minorHAnsi" w:eastAsiaTheme="minorEastAsia" w:hAnsiTheme="minorHAnsi" w:cstheme="minorBidi"/>
          <w:b w:val="0"/>
          <w:kern w:val="2"/>
          <w:bdr w:val="none" w:sz="0" w:space="0" w:color="auto"/>
          <w:lang w:val="en-US"/>
          <w14:ligatures w14:val="standardContextual"/>
        </w:rPr>
      </w:pPr>
      <w:r>
        <w:t>APPENDIX A – FORM OF AGREEMENT</w:t>
      </w:r>
      <w:r>
        <w:tab/>
      </w:r>
      <w:r>
        <w:fldChar w:fldCharType="begin"/>
      </w:r>
      <w:r>
        <w:instrText xml:space="preserve"> PAGEREF _Toc137734787 \h </w:instrText>
      </w:r>
      <w:r>
        <w:fldChar w:fldCharType="separate"/>
      </w:r>
      <w:r>
        <w:t>16</w:t>
      </w:r>
      <w:r>
        <w:fldChar w:fldCharType="end"/>
      </w:r>
    </w:p>
    <w:p w14:paraId="37DD785E" w14:textId="5B69FC71" w:rsidR="00812675" w:rsidRDefault="00812675">
      <w:pPr>
        <w:pStyle w:val="TOC1"/>
        <w:rPr>
          <w:rFonts w:asciiTheme="minorHAnsi" w:eastAsiaTheme="minorEastAsia" w:hAnsiTheme="minorHAnsi" w:cstheme="minorBidi"/>
          <w:b w:val="0"/>
          <w:kern w:val="2"/>
          <w:bdr w:val="none" w:sz="0" w:space="0" w:color="auto"/>
          <w:lang w:val="en-US"/>
          <w14:ligatures w14:val="standardContextual"/>
        </w:rPr>
      </w:pPr>
      <w:r>
        <w:t>APPENDIX B – SUBMISSION FORM</w:t>
      </w:r>
      <w:r>
        <w:tab/>
      </w:r>
      <w:r>
        <w:fldChar w:fldCharType="begin"/>
      </w:r>
      <w:r>
        <w:instrText xml:space="preserve"> PAGEREF _Toc137734788 \h </w:instrText>
      </w:r>
      <w:r>
        <w:fldChar w:fldCharType="separate"/>
      </w:r>
      <w:r>
        <w:t>17</w:t>
      </w:r>
      <w:r>
        <w:fldChar w:fldCharType="end"/>
      </w:r>
    </w:p>
    <w:p w14:paraId="465F81C5" w14:textId="1780C8F8" w:rsidR="00812675" w:rsidRDefault="00812675">
      <w:pPr>
        <w:pStyle w:val="TOC1"/>
        <w:rPr>
          <w:rFonts w:asciiTheme="minorHAnsi" w:eastAsiaTheme="minorEastAsia" w:hAnsiTheme="minorHAnsi" w:cstheme="minorBidi"/>
          <w:b w:val="0"/>
          <w:kern w:val="2"/>
          <w:bdr w:val="none" w:sz="0" w:space="0" w:color="auto"/>
          <w:lang w:val="en-US"/>
          <w14:ligatures w14:val="standardContextual"/>
        </w:rPr>
      </w:pPr>
      <w:r>
        <w:t>APPENDIX C – PRICING</w:t>
      </w:r>
      <w:r>
        <w:tab/>
      </w:r>
      <w:r>
        <w:fldChar w:fldCharType="begin"/>
      </w:r>
      <w:r>
        <w:instrText xml:space="preserve"> PAGEREF _Toc137734789 \h </w:instrText>
      </w:r>
      <w:r>
        <w:fldChar w:fldCharType="separate"/>
      </w:r>
      <w:r>
        <w:t>21</w:t>
      </w:r>
      <w:r>
        <w:fldChar w:fldCharType="end"/>
      </w:r>
    </w:p>
    <w:p w14:paraId="59023151" w14:textId="590370AA" w:rsidR="00812675" w:rsidRDefault="00812675">
      <w:pPr>
        <w:pStyle w:val="TOC1"/>
        <w:rPr>
          <w:rFonts w:asciiTheme="minorHAnsi" w:eastAsiaTheme="minorEastAsia" w:hAnsiTheme="minorHAnsi" w:cstheme="minorBidi"/>
          <w:b w:val="0"/>
          <w:kern w:val="2"/>
          <w:bdr w:val="none" w:sz="0" w:space="0" w:color="auto"/>
          <w:lang w:val="en-US"/>
          <w14:ligatures w14:val="standardContextual"/>
        </w:rPr>
      </w:pPr>
      <w:r>
        <w:t>APPENDIX D – RFQ PARTICULARS</w:t>
      </w:r>
      <w:r>
        <w:tab/>
      </w:r>
      <w:r>
        <w:fldChar w:fldCharType="begin"/>
      </w:r>
      <w:r>
        <w:instrText xml:space="preserve"> PAGEREF _Toc137734790 \h </w:instrText>
      </w:r>
      <w:r>
        <w:fldChar w:fldCharType="separate"/>
      </w:r>
      <w:r>
        <w:t>23</w:t>
      </w:r>
      <w:r>
        <w:fldChar w:fldCharType="end"/>
      </w:r>
    </w:p>
    <w:p w14:paraId="442AC698" w14:textId="1E805AD3"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A. THE DELIVERABLES</w:t>
      </w:r>
      <w:r>
        <w:tab/>
      </w:r>
      <w:r>
        <w:fldChar w:fldCharType="begin"/>
      </w:r>
      <w:r>
        <w:instrText xml:space="preserve"> PAGEREF _Toc137734791 \h </w:instrText>
      </w:r>
      <w:r>
        <w:fldChar w:fldCharType="separate"/>
      </w:r>
      <w:r>
        <w:t>23</w:t>
      </w:r>
      <w:r>
        <w:fldChar w:fldCharType="end"/>
      </w:r>
    </w:p>
    <w:p w14:paraId="38118AB6" w14:textId="6DB30F40"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B. MATERIAL DISCLOSURES</w:t>
      </w:r>
      <w:r>
        <w:tab/>
      </w:r>
      <w:r>
        <w:fldChar w:fldCharType="begin"/>
      </w:r>
      <w:r>
        <w:instrText xml:space="preserve"> PAGEREF _Toc137734792 \h </w:instrText>
      </w:r>
      <w:r>
        <w:fldChar w:fldCharType="separate"/>
      </w:r>
      <w:r>
        <w:t>23</w:t>
      </w:r>
      <w:r>
        <w:fldChar w:fldCharType="end"/>
      </w:r>
    </w:p>
    <w:p w14:paraId="14034BA0" w14:textId="2ABE61D1"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C. MANDATORY SUBMISSION REQUIREMENTS</w:t>
      </w:r>
      <w:r>
        <w:tab/>
      </w:r>
      <w:r>
        <w:fldChar w:fldCharType="begin"/>
      </w:r>
      <w:r>
        <w:instrText xml:space="preserve"> PAGEREF _Toc137734793 \h </w:instrText>
      </w:r>
      <w:r>
        <w:fldChar w:fldCharType="separate"/>
      </w:r>
      <w:r>
        <w:t>23</w:t>
      </w:r>
      <w:r>
        <w:fldChar w:fldCharType="end"/>
      </w:r>
    </w:p>
    <w:p w14:paraId="5D78F4FE" w14:textId="0B61C1B8"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D. MANDATORY TECHNICAL REQUIREMENTS</w:t>
      </w:r>
      <w:r>
        <w:tab/>
      </w:r>
      <w:r>
        <w:fldChar w:fldCharType="begin"/>
      </w:r>
      <w:r>
        <w:instrText xml:space="preserve"> PAGEREF _Toc137734794 \h </w:instrText>
      </w:r>
      <w:r>
        <w:fldChar w:fldCharType="separate"/>
      </w:r>
      <w:r>
        <w:t>24</w:t>
      </w:r>
      <w:r>
        <w:fldChar w:fldCharType="end"/>
      </w:r>
    </w:p>
    <w:p w14:paraId="045B9323" w14:textId="5D2481F2"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E. PRE-CONDITIONS OF AWARD</w:t>
      </w:r>
      <w:r>
        <w:tab/>
      </w:r>
      <w:r>
        <w:fldChar w:fldCharType="begin"/>
      </w:r>
      <w:r>
        <w:instrText xml:space="preserve"> PAGEREF _Toc137734795 \h </w:instrText>
      </w:r>
      <w:r>
        <w:fldChar w:fldCharType="separate"/>
      </w:r>
      <w:r>
        <w:t>25</w:t>
      </w:r>
      <w:r>
        <w:fldChar w:fldCharType="end"/>
      </w:r>
    </w:p>
    <w:p w14:paraId="4828578B" w14:textId="7FBCFCCE" w:rsidR="00812675" w:rsidRDefault="00812675">
      <w:pPr>
        <w:pStyle w:val="TOC2"/>
        <w:rPr>
          <w:rFonts w:asciiTheme="minorHAnsi" w:eastAsiaTheme="minorEastAsia" w:hAnsiTheme="minorHAnsi" w:cstheme="minorBidi"/>
          <w:kern w:val="2"/>
          <w:szCs w:val="22"/>
          <w:bdr w:val="none" w:sz="0" w:space="0" w:color="auto"/>
          <w:lang w:val="en-US"/>
          <w14:ligatures w14:val="standardContextual"/>
        </w:rPr>
      </w:pPr>
      <w:r>
        <w:t>F. RATED CRITERIA</w:t>
      </w:r>
      <w:r>
        <w:tab/>
      </w:r>
      <w:r>
        <w:fldChar w:fldCharType="begin"/>
      </w:r>
      <w:r>
        <w:instrText xml:space="preserve"> PAGEREF _Toc137734796 \h </w:instrText>
      </w:r>
      <w:r>
        <w:fldChar w:fldCharType="separate"/>
      </w:r>
      <w:r>
        <w:t>26</w:t>
      </w:r>
      <w:r>
        <w:fldChar w:fldCharType="end"/>
      </w:r>
    </w:p>
    <w:p w14:paraId="4EB34151" w14:textId="3E208380" w:rsidR="00812675" w:rsidRDefault="00812675">
      <w:pPr>
        <w:pStyle w:val="TOC1"/>
        <w:rPr>
          <w:rFonts w:asciiTheme="minorHAnsi" w:eastAsiaTheme="minorEastAsia" w:hAnsiTheme="minorHAnsi" w:cstheme="minorBidi"/>
          <w:b w:val="0"/>
          <w:kern w:val="2"/>
          <w:bdr w:val="none" w:sz="0" w:space="0" w:color="auto"/>
          <w:lang w:val="en-US"/>
          <w14:ligatures w14:val="standardContextual"/>
        </w:rPr>
      </w:pPr>
      <w:r>
        <w:t>APPENDIX E – CERTIFICATE OF CONFIRMATION OF NON-COLLUSION</w:t>
      </w:r>
      <w:r>
        <w:tab/>
      </w:r>
      <w:r>
        <w:fldChar w:fldCharType="begin"/>
      </w:r>
      <w:r>
        <w:instrText xml:space="preserve"> PAGEREF _Toc137734797 \h </w:instrText>
      </w:r>
      <w:r>
        <w:fldChar w:fldCharType="separate"/>
      </w:r>
      <w:r>
        <w:t>28</w:t>
      </w:r>
      <w:r>
        <w:fldChar w:fldCharType="end"/>
      </w:r>
    </w:p>
    <w:p w14:paraId="6E807B5B" w14:textId="4DDDA7C0" w:rsidR="009C412A" w:rsidRDefault="0052211E" w:rsidP="00B57327">
      <w:pPr>
        <w:tabs>
          <w:tab w:val="right" w:leader="dot" w:pos="9356"/>
        </w:tabs>
        <w:spacing w:before="0" w:after="0"/>
        <w:rPr>
          <w:noProof/>
        </w:rPr>
      </w:pPr>
      <w:r>
        <w:rPr>
          <w:noProof/>
        </w:rPr>
        <w:fldChar w:fldCharType="end"/>
      </w:r>
    </w:p>
    <w:p w14:paraId="520944A0" w14:textId="77777777" w:rsidR="009C412A" w:rsidRDefault="0052211E">
      <w:pPr>
        <w:spacing w:before="0"/>
      </w:pPr>
      <w:r>
        <w:t>ANNEX A - 2022 - BERMUDA GOVERNMENT CONSTRUCTION CONTRACT</w:t>
      </w:r>
    </w:p>
    <w:p w14:paraId="489A7DA0" w14:textId="77777777" w:rsidR="009C412A" w:rsidRDefault="0052211E">
      <w:r>
        <w:t>ANNEX B - 1512022 - SEA WATER SCREENING PLANT - BAND SCREEN REPLACEMENT - PRICING FORM</w:t>
      </w:r>
    </w:p>
    <w:p w14:paraId="69D2323F" w14:textId="77777777" w:rsidR="009C412A" w:rsidRDefault="0052211E">
      <w:r>
        <w:t>ANNEX C - 1512022 - SEA WATER SCREENING PLANT - BAND SCREEN REPLACEMENT - SCOPE OF WORK</w:t>
      </w:r>
    </w:p>
    <w:p w14:paraId="3FDE93E5" w14:textId="77777777" w:rsidR="009C412A" w:rsidRDefault="0052211E">
      <w:r>
        <w:t>ANNEX D - LOCAL BENEFIT FORM</w:t>
      </w:r>
    </w:p>
    <w:p w14:paraId="58DC9F71" w14:textId="77777777" w:rsidR="009C412A" w:rsidRDefault="0052211E">
      <w:r>
        <w:t>ANNEX E - PROJECT PERSONNEL QUALIFICATIONS</w:t>
      </w:r>
    </w:p>
    <w:p w14:paraId="22DD976E" w14:textId="77777777" w:rsidR="009C412A" w:rsidRDefault="0052211E">
      <w:r>
        <w:t>ANNEX F -</w:t>
      </w:r>
      <w:r>
        <w:t xml:space="preserve"> CONSTRUCTION SAFETY PLAN FORM</w:t>
      </w:r>
    </w:p>
    <w:p w14:paraId="2A072796" w14:textId="77777777" w:rsidR="009C412A" w:rsidRDefault="0052211E">
      <w:r>
        <w:t>ANNEX G - NOTICE OF COMMENCEMENT OF CONSTRUCTION WORK</w:t>
      </w:r>
    </w:p>
    <w:p w14:paraId="6F866A0D" w14:textId="77777777" w:rsidR="009C412A" w:rsidRDefault="0052211E">
      <w:r>
        <w:lastRenderedPageBreak/>
        <w:t>ANNEX H - CONSTRUCTION SAFETY PLAN FORM</w:t>
      </w:r>
    </w:p>
    <w:p w14:paraId="129F5648" w14:textId="77777777" w:rsidR="009C412A" w:rsidRDefault="009C412A">
      <w:pPr>
        <w:rPr>
          <w:noProof/>
        </w:rPr>
      </w:pPr>
    </w:p>
    <w:p w14:paraId="05BDCED1" w14:textId="77777777" w:rsidR="00AC23FD" w:rsidRDefault="0052211E">
      <w:pPr>
        <w:spacing w:before="0" w:after="0"/>
        <w:jc w:val="left"/>
      </w:pPr>
      <w:bookmarkStart w:id="0" w:name="_Toc39653339"/>
      <w:bookmarkStart w:id="1" w:name="_Toc269632892"/>
      <w:r>
        <w:br w:type="page"/>
      </w:r>
    </w:p>
    <w:p w14:paraId="5DB3E66A" w14:textId="77777777" w:rsidR="00BC3F57" w:rsidRDefault="0052211E" w:rsidP="00F11976">
      <w:pPr>
        <w:pStyle w:val="Heading1"/>
      </w:pPr>
      <w:bookmarkStart w:id="2" w:name="_Toc256000000"/>
      <w:bookmarkStart w:id="3" w:name="_Toc57548842"/>
      <w:bookmarkStart w:id="4" w:name="_Toc137734767"/>
      <w:r>
        <w:lastRenderedPageBreak/>
        <w:t xml:space="preserve">PART 1 – </w:t>
      </w:r>
      <w:bookmarkEnd w:id="0"/>
      <w:bookmarkEnd w:id="1"/>
      <w:r>
        <w:t>INVITATION AND SUBMISSION INSTRUCTIONS</w:t>
      </w:r>
      <w:bookmarkEnd w:id="2"/>
      <w:bookmarkEnd w:id="3"/>
      <w:bookmarkEnd w:id="4"/>
    </w:p>
    <w:p w14:paraId="599B5D14" w14:textId="77777777" w:rsidR="005118A3" w:rsidRDefault="0052211E">
      <w:pPr>
        <w:pStyle w:val="Heading2"/>
      </w:pPr>
      <w:bookmarkStart w:id="5" w:name="_Toc256000001"/>
      <w:bookmarkStart w:id="6" w:name="_Toc39653340"/>
      <w:bookmarkStart w:id="7" w:name="_Toc269632893"/>
      <w:bookmarkStart w:id="8" w:name="_Toc57548843"/>
      <w:bookmarkStart w:id="9" w:name="_Toc137734768"/>
      <w:r>
        <w:t>1.1</w:t>
      </w:r>
      <w:r>
        <w:tab/>
        <w:t>Invitation to Respondents</w:t>
      </w:r>
      <w:bookmarkEnd w:id="5"/>
      <w:bookmarkEnd w:id="6"/>
      <w:bookmarkEnd w:id="7"/>
      <w:bookmarkEnd w:id="8"/>
      <w:bookmarkEnd w:id="9"/>
    </w:p>
    <w:p w14:paraId="384EA9AC" w14:textId="77777777" w:rsidR="002951D2" w:rsidRDefault="0052211E" w:rsidP="00BB5DBC">
      <w:r>
        <w:t xml:space="preserve">This Request for Quotations (the “RFQ”) is an </w:t>
      </w:r>
      <w:r w:rsidRPr="00FF1A8B">
        <w:rPr>
          <w:rFonts w:cs="Arial"/>
          <w:szCs w:val="22"/>
        </w:rPr>
        <w:t xml:space="preserve">invitation by </w:t>
      </w:r>
      <w:r>
        <w:rPr>
          <w:rFonts w:cs="Arial"/>
          <w:szCs w:val="22"/>
        </w:rPr>
        <w:t xml:space="preserve">the Government of Bermuda </w:t>
      </w:r>
      <w:r w:rsidRPr="00EE2080">
        <w:t>(</w:t>
      </w:r>
      <w:r>
        <w:rPr>
          <w:rFonts w:cs="Arial"/>
          <w:szCs w:val="22"/>
        </w:rPr>
        <w:t>the “Government</w:t>
      </w:r>
      <w:r w:rsidRPr="00EE2080">
        <w:t>”) to</w:t>
      </w:r>
      <w:r>
        <w:t xml:space="preserve"> prospective respondents to submit non-binding quotations for </w:t>
      </w:r>
      <w:r>
        <w:rPr>
          <w:rFonts w:eastAsia="Arial" w:cs="Arial"/>
          <w:b/>
        </w:rPr>
        <w:t>The Sea Water Screening Plant - Band Screen Replacement</w:t>
      </w:r>
      <w:r>
        <w:rPr>
          <w:b/>
        </w:rPr>
        <w:t xml:space="preserve">, </w:t>
      </w:r>
      <w:r>
        <w:t>as further described in Section A of the RFQ Particulars (Appendix D) (the “</w:t>
      </w:r>
      <w:r>
        <w:t xml:space="preserve">Deliverables”). </w:t>
      </w:r>
    </w:p>
    <w:p w14:paraId="3CD00A6B" w14:textId="77777777" w:rsidR="00020020" w:rsidRPr="0022706B" w:rsidRDefault="0052211E">
      <w:pPr>
        <w:spacing w:before="0"/>
        <w:rPr>
          <w:color w:val="000000" w:themeColor="text1"/>
          <w:highlight w:val="lightGray"/>
        </w:rPr>
      </w:pPr>
      <w:r>
        <w:t xml:space="preserve">The Government of Bermuda’s Tynes Bay Waste-to-Energy Facility would like to enter into an agreement with a suitably qualified contractor to supply, install and commission two travelling band screens for the removal of debris from the sea </w:t>
      </w:r>
      <w:r>
        <w:t>water cooling system. </w:t>
      </w:r>
    </w:p>
    <w:p w14:paraId="142C8A08" w14:textId="77777777" w:rsidR="00C52FF8" w:rsidRDefault="0052211E" w:rsidP="00C52FF8">
      <w:pPr>
        <w:pStyle w:val="Heading2"/>
      </w:pPr>
      <w:bookmarkStart w:id="10" w:name="_Toc256000002"/>
      <w:bookmarkStart w:id="11" w:name="_Toc269632894"/>
      <w:bookmarkStart w:id="12" w:name="_Toc57548844"/>
      <w:bookmarkStart w:id="13" w:name="_Toc137734769"/>
      <w:bookmarkStart w:id="14" w:name="_Toc15375044"/>
      <w:bookmarkStart w:id="15" w:name="_Toc39653341"/>
      <w:r>
        <w:t>1.2</w:t>
      </w:r>
      <w:r>
        <w:tab/>
        <w:t>RFQ Contact</w:t>
      </w:r>
      <w:bookmarkEnd w:id="10"/>
      <w:bookmarkEnd w:id="11"/>
      <w:bookmarkEnd w:id="12"/>
      <w:bookmarkEnd w:id="13"/>
    </w:p>
    <w:p w14:paraId="0BB8229C" w14:textId="77777777" w:rsidR="002951D2" w:rsidRDefault="0052211E" w:rsidP="00C52FF8">
      <w:r>
        <w:t xml:space="preserve">For the purposes of this procurement process, the “RFQ Contact” will be:  </w:t>
      </w:r>
    </w:p>
    <w:p w14:paraId="32147C03" w14:textId="58B70085" w:rsidR="00C52FF8" w:rsidRPr="0022706B" w:rsidRDefault="0052211E">
      <w:pPr>
        <w:pStyle w:val="ContactBlock"/>
      </w:pPr>
      <w:r>
        <w:rPr>
          <w:rFonts w:eastAsia="Arial" w:cs="Arial"/>
        </w:rPr>
        <w:t xml:space="preserve">Sean Crockwell at email: </w:t>
      </w:r>
      <w:hyperlink r:id="rId9" w:history="1">
        <w:r w:rsidR="00812675" w:rsidRPr="00AB55E9">
          <w:rPr>
            <w:rStyle w:val="Hyperlink"/>
            <w:rFonts w:eastAsia="Arial" w:cs="Arial"/>
            <w:lang w:val="en-CA"/>
          </w:rPr>
          <w:t>skcrockwell@gov.bm</w:t>
        </w:r>
      </w:hyperlink>
      <w:r w:rsidR="00812675">
        <w:rPr>
          <w:rFonts w:eastAsia="Arial" w:cs="Arial"/>
        </w:rPr>
        <w:t xml:space="preserve"> </w:t>
      </w:r>
    </w:p>
    <w:p w14:paraId="56E6418D" w14:textId="77777777" w:rsidR="00C52FF8" w:rsidRDefault="0052211E" w:rsidP="00855298">
      <w:r>
        <w:t>Respondents</w:t>
      </w:r>
      <w:r w:rsidRPr="00C52FF8">
        <w:t xml:space="preserve"> and their representatives are not permitted to contact any employees, officers, </w:t>
      </w:r>
      <w:r w:rsidRPr="00E6223F">
        <w:t xml:space="preserve">agents, elected or appointed officials or other representatives of </w:t>
      </w:r>
      <w:r>
        <w:t>the Government</w:t>
      </w:r>
      <w:r w:rsidRPr="00E6223F">
        <w:t>, other than the RFQ</w:t>
      </w:r>
      <w:r w:rsidRPr="00B62269">
        <w:t xml:space="preserve"> Contact</w:t>
      </w:r>
      <w:r w:rsidRPr="00C52FF8">
        <w:t>, concerning matters regarding t</w:t>
      </w:r>
      <w:r>
        <w:t>his RFQ. Failure to adhere to</w:t>
      </w:r>
      <w:r w:rsidRPr="00C52FF8">
        <w:t xml:space="preserve"> </w:t>
      </w:r>
      <w:r>
        <w:t>this</w:t>
      </w:r>
      <w:r>
        <w:t xml:space="preserve"> rule may result in the disqualification of the respondent and the rejection of the respondent’s quotation.</w:t>
      </w:r>
    </w:p>
    <w:p w14:paraId="5A6D9C7B" w14:textId="77777777" w:rsidR="00466124" w:rsidRDefault="0052211E" w:rsidP="00B57327">
      <w:pPr>
        <w:spacing w:before="0" w:after="0"/>
      </w:pPr>
      <w:r>
        <w:t>Prior to the Submission Deadline noted in the RFQ Timetable below, respondents</w:t>
      </w:r>
      <w:r w:rsidRPr="00CA361C">
        <w:t xml:space="preserve"> </w:t>
      </w:r>
      <w:r>
        <w:t xml:space="preserve">that </w:t>
      </w:r>
      <w:r w:rsidRPr="00CA361C">
        <w:t xml:space="preserve">download this file and </w:t>
      </w:r>
      <w:r>
        <w:t xml:space="preserve">intend to </w:t>
      </w:r>
      <w:r w:rsidRPr="00CA361C">
        <w:t>respond</w:t>
      </w:r>
      <w:r>
        <w:t xml:space="preserve"> to this RFQ </w:t>
      </w:r>
      <w:r w:rsidRPr="00CA361C">
        <w:t>are require</w:t>
      </w:r>
      <w:r w:rsidRPr="00CA361C">
        <w:t xml:space="preserve">d to register </w:t>
      </w:r>
      <w:r>
        <w:t xml:space="preserve">their interest </w:t>
      </w:r>
      <w:r w:rsidRPr="00CA361C">
        <w:t xml:space="preserve">with </w:t>
      </w:r>
      <w:r>
        <w:t>the RFQ Contact</w:t>
      </w:r>
      <w:r w:rsidRPr="00CA361C">
        <w:t xml:space="preserve"> by emailing their company name and contact information to </w:t>
      </w:r>
    </w:p>
    <w:p w14:paraId="3A1907DB" w14:textId="77DC8E1C" w:rsidR="009C412A" w:rsidRDefault="0052211E">
      <w:r>
        <w:rPr>
          <w:rFonts w:eastAsia="Arial" w:cs="Arial"/>
        </w:rPr>
        <w:t xml:space="preserve">Sean Crockwell at email: </w:t>
      </w:r>
      <w:hyperlink r:id="rId10" w:history="1">
        <w:r w:rsidR="00812675" w:rsidRPr="00AB55E9">
          <w:rPr>
            <w:rStyle w:val="Hyperlink"/>
            <w:rFonts w:eastAsia="Arial" w:cs="Arial"/>
            <w:lang w:val="en-CA"/>
          </w:rPr>
          <w:t>skcrockwell@gov.bm</w:t>
        </w:r>
      </w:hyperlink>
      <w:r w:rsidR="00812675">
        <w:rPr>
          <w:rFonts w:eastAsia="Arial" w:cs="Arial"/>
        </w:rPr>
        <w:t xml:space="preserve"> </w:t>
      </w:r>
    </w:p>
    <w:p w14:paraId="6D4F28FC" w14:textId="77777777" w:rsidR="00CA361C" w:rsidRPr="00CA361C" w:rsidRDefault="0052211E" w:rsidP="00B57327">
      <w:r w:rsidRPr="00CA361C">
        <w:t>Amendment/addenda (</w:t>
      </w:r>
      <w:r>
        <w:t>i</w:t>
      </w:r>
      <w:r w:rsidRPr="00CA361C">
        <w:t xml:space="preserve">f any) will be posted at </w:t>
      </w:r>
      <w:hyperlink r:id="rId11" w:history="1">
        <w:r w:rsidRPr="00DD4A0F">
          <w:rPr>
            <w:rStyle w:val="Hyperlink"/>
          </w:rPr>
          <w:t>https://www.gov.bm/procurement-notices</w:t>
        </w:r>
      </w:hyperlink>
      <w:r w:rsidRPr="00CA361C">
        <w:t xml:space="preserve">. </w:t>
      </w:r>
      <w:r>
        <w:t>Respondents</w:t>
      </w:r>
      <w:r w:rsidRPr="00CA361C">
        <w:t xml:space="preserve"> should visit the Government Portal on a regular b</w:t>
      </w:r>
      <w:r>
        <w:t>asis</w:t>
      </w:r>
      <w:r w:rsidRPr="00CA361C">
        <w:t xml:space="preserve"> during the procurement process.</w:t>
      </w:r>
    </w:p>
    <w:p w14:paraId="10E42FE1" w14:textId="77777777" w:rsidR="005118A3" w:rsidRDefault="0052211E">
      <w:pPr>
        <w:pStyle w:val="Heading2"/>
      </w:pPr>
      <w:bookmarkStart w:id="16" w:name="_Toc256000003"/>
      <w:bookmarkStart w:id="17" w:name="_Toc269632895"/>
      <w:bookmarkStart w:id="18" w:name="_Toc57548845"/>
      <w:bookmarkStart w:id="19" w:name="_Toc137734770"/>
      <w:r>
        <w:t>1.3</w:t>
      </w:r>
      <w:r>
        <w:tab/>
        <w:t>Type of Contract for Deliverables</w:t>
      </w:r>
      <w:bookmarkEnd w:id="14"/>
      <w:bookmarkEnd w:id="15"/>
      <w:bookmarkEnd w:id="16"/>
      <w:bookmarkEnd w:id="17"/>
      <w:bookmarkEnd w:id="18"/>
      <w:bookmarkEnd w:id="19"/>
    </w:p>
    <w:p w14:paraId="1D0D869C" w14:textId="77777777" w:rsidR="00466124" w:rsidRDefault="0052211E" w:rsidP="00BB5DBC">
      <w:r w:rsidRPr="0022706B">
        <w:t>The selected respondent will be requeste</w:t>
      </w:r>
      <w:r w:rsidRPr="0022706B">
        <w:t xml:space="preserve">d to enter into a contract for the provision of the Deliverables on the terms and conditions set out in the Form of Agreement (Appendix A) (the </w:t>
      </w:r>
      <w:r w:rsidRPr="00E6223F">
        <w:t xml:space="preserve">“Agreement”). It is </w:t>
      </w:r>
      <w:r>
        <w:t>the Government</w:t>
      </w:r>
      <w:r w:rsidRPr="00E6223F">
        <w:t>’s intention to enter into a contract with only one (1) legal entity. The</w:t>
      </w:r>
      <w:r w:rsidRPr="0022706B">
        <w:t xml:space="preserve"> term</w:t>
      </w:r>
      <w:r w:rsidRPr="0022706B">
        <w:t xml:space="preserve"> of the contract is to be for a period of </w:t>
      </w:r>
      <w:r>
        <w:rPr>
          <w:rFonts w:eastAsia="Arial" w:cs="Arial"/>
        </w:rPr>
        <w:t xml:space="preserve">To be determined </w:t>
      </w:r>
      <w:r w:rsidRPr="0022706B">
        <w:t xml:space="preserve">, with an option in </w:t>
      </w:r>
      <w:r w:rsidRPr="00E6223F">
        <w:t xml:space="preserve">favour of </w:t>
      </w:r>
      <w:r>
        <w:t>the Government</w:t>
      </w:r>
      <w:r w:rsidRPr="00E6223F">
        <w:t xml:space="preserve"> to extend the contract terms and conditions </w:t>
      </w:r>
      <w:r>
        <w:t xml:space="preserve">acceptable to the Government and the selected respondent </w:t>
      </w:r>
      <w:r w:rsidRPr="00E6223F">
        <w:t>for an additional</w:t>
      </w:r>
      <w:r w:rsidRPr="0022706B">
        <w:t xml:space="preserve"> term of up to </w:t>
      </w:r>
      <w:r>
        <w:rPr>
          <w:rFonts w:eastAsia="Arial" w:cs="Arial"/>
        </w:rPr>
        <w:t>N/A</w:t>
      </w:r>
      <w:r w:rsidRPr="0022706B">
        <w:t>.</w:t>
      </w:r>
    </w:p>
    <w:p w14:paraId="2AF1C72B" w14:textId="77777777" w:rsidR="00BC3F57" w:rsidRDefault="0052211E" w:rsidP="00BB5DBC">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14:paraId="36B982B3" w14:textId="77777777" w:rsidR="00812675" w:rsidRPr="0022706B" w:rsidRDefault="00812675" w:rsidP="00BB5DBC"/>
    <w:p w14:paraId="187294D0" w14:textId="77777777" w:rsidR="00B24CAB" w:rsidRDefault="0052211E" w:rsidP="002951D2">
      <w:pPr>
        <w:pStyle w:val="Heading2"/>
      </w:pPr>
      <w:bookmarkStart w:id="20" w:name="_Toc256000004"/>
      <w:bookmarkStart w:id="21" w:name="_Toc269632896"/>
      <w:bookmarkStart w:id="22" w:name="_Toc57548846"/>
      <w:bookmarkStart w:id="23" w:name="_Toc137734771"/>
      <w:r>
        <w:t>1.4</w:t>
      </w:r>
      <w:r>
        <w:tab/>
        <w:t>RFQ Timetable</w:t>
      </w:r>
      <w:bookmarkStart w:id="24" w:name="_Toc271723204"/>
      <w:bookmarkStart w:id="25" w:name="_Toc271723527"/>
      <w:bookmarkStart w:id="26" w:name="_Toc271724115"/>
      <w:bookmarkStart w:id="27" w:name="_Toc271724211"/>
      <w:bookmarkEnd w:id="20"/>
      <w:bookmarkEnd w:id="21"/>
      <w:bookmarkEnd w:id="22"/>
      <w:bookmarkEnd w:id="23"/>
      <w:bookmarkEnd w:id="24"/>
      <w:bookmarkEnd w:id="25"/>
      <w:bookmarkEnd w:id="26"/>
      <w:bookmarkEnd w:id="27"/>
    </w:p>
    <w:p w14:paraId="7EC3C161" w14:textId="77777777" w:rsidR="00B30232" w:rsidRPr="00B30232" w:rsidRDefault="0052211E" w:rsidP="00B30232">
      <w:pPr>
        <w:pStyle w:val="Heading3"/>
        <w:rPr>
          <w:lang w:val="en-US"/>
        </w:rPr>
      </w:pPr>
      <w:r>
        <w:rPr>
          <w:lang w:val="en-US"/>
        </w:rPr>
        <w:t>1.4.1</w:t>
      </w:r>
      <w:r>
        <w:rPr>
          <w:lang w:val="en-US"/>
        </w:rPr>
        <w:tab/>
        <w:t>Key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7"/>
        <w:gridCol w:w="4855"/>
      </w:tblGrid>
      <w:tr w:rsidR="009C412A" w14:paraId="385AFCCA" w14:textId="77777777" w:rsidTr="0052211E">
        <w:tc>
          <w:tcPr>
            <w:tcW w:w="4387" w:type="dxa"/>
          </w:tcPr>
          <w:p w14:paraId="36DEB3EE" w14:textId="77777777" w:rsidR="00B24CAB" w:rsidRPr="00C730C0" w:rsidRDefault="0052211E" w:rsidP="00234D41">
            <w:pPr>
              <w:pStyle w:val="NoSpacing"/>
              <w:keepLines/>
              <w:rPr>
                <w:lang w:val="en-GB"/>
              </w:rPr>
            </w:pPr>
            <w:r w:rsidRPr="00C730C0">
              <w:rPr>
                <w:lang w:val="en-GB"/>
              </w:rPr>
              <w:t xml:space="preserve">Issue Date of </w:t>
            </w:r>
            <w:r>
              <w:rPr>
                <w:lang w:val="en-GB"/>
              </w:rPr>
              <w:t>RFQ</w:t>
            </w:r>
          </w:p>
        </w:tc>
        <w:tc>
          <w:tcPr>
            <w:tcW w:w="4855" w:type="dxa"/>
          </w:tcPr>
          <w:p w14:paraId="18A97786" w14:textId="0E5D7889" w:rsidR="00B24CAB" w:rsidRDefault="0052211E" w:rsidP="00234D41">
            <w:pPr>
              <w:pStyle w:val="NoSpacing"/>
              <w:keepLines/>
              <w:rPr>
                <w:lang w:val="en-GB"/>
              </w:rPr>
            </w:pPr>
            <w:r w:rsidRPr="0052211E">
              <w:rPr>
                <w:rFonts w:eastAsia="Arial" w:cs="Arial"/>
              </w:rPr>
              <w:t>Wednesday July 12, 2023</w:t>
            </w:r>
          </w:p>
        </w:tc>
      </w:tr>
      <w:tr w:rsidR="009C412A" w14:paraId="6C0CEA25" w14:textId="77777777" w:rsidTr="0052211E">
        <w:tc>
          <w:tcPr>
            <w:tcW w:w="4387" w:type="dxa"/>
            <w:tcBorders>
              <w:top w:val="single" w:sz="4" w:space="0" w:color="auto"/>
              <w:left w:val="single" w:sz="4" w:space="0" w:color="auto"/>
              <w:bottom w:val="single" w:sz="4" w:space="0" w:color="auto"/>
              <w:right w:val="single" w:sz="4" w:space="0" w:color="auto"/>
            </w:tcBorders>
          </w:tcPr>
          <w:p w14:paraId="15A09233" w14:textId="77777777" w:rsidR="00492461" w:rsidRPr="00492461" w:rsidRDefault="0052211E" w:rsidP="00CE4AA1">
            <w:pPr>
              <w:pStyle w:val="NoSpacing"/>
              <w:keepLines/>
            </w:pPr>
            <w:r>
              <w:rPr>
                <w:rFonts w:eastAsia="Arial" w:cs="Arial"/>
              </w:rPr>
              <w:t>Pre-Bid / Site Meeting</w:t>
            </w:r>
            <w:r>
              <w:t xml:space="preserve"> </w:t>
            </w:r>
          </w:p>
        </w:tc>
        <w:tc>
          <w:tcPr>
            <w:tcW w:w="4855" w:type="dxa"/>
            <w:tcBorders>
              <w:top w:val="single" w:sz="4" w:space="0" w:color="auto"/>
              <w:left w:val="single" w:sz="4" w:space="0" w:color="auto"/>
              <w:bottom w:val="single" w:sz="4" w:space="0" w:color="auto"/>
              <w:right w:val="single" w:sz="4" w:space="0" w:color="auto"/>
            </w:tcBorders>
          </w:tcPr>
          <w:p w14:paraId="4C156693" w14:textId="5A237C3C" w:rsidR="00492461" w:rsidRPr="00492461" w:rsidRDefault="0052211E" w:rsidP="00466124">
            <w:pPr>
              <w:pStyle w:val="NoSpacing"/>
              <w:keepLines/>
              <w:rPr>
                <w:highlight w:val="lightGray"/>
              </w:rPr>
            </w:pPr>
            <w:r>
              <w:t xml:space="preserve"> </w:t>
            </w:r>
            <w:r w:rsidR="00812675">
              <w:t>N/A</w:t>
            </w:r>
          </w:p>
        </w:tc>
      </w:tr>
      <w:tr w:rsidR="009C412A" w14:paraId="4530C9C4" w14:textId="77777777" w:rsidTr="0052211E">
        <w:tc>
          <w:tcPr>
            <w:tcW w:w="4387" w:type="dxa"/>
            <w:tcBorders>
              <w:top w:val="single" w:sz="4" w:space="0" w:color="auto"/>
              <w:left w:val="single" w:sz="4" w:space="0" w:color="auto"/>
              <w:bottom w:val="single" w:sz="4" w:space="0" w:color="auto"/>
              <w:right w:val="single" w:sz="4" w:space="0" w:color="auto"/>
            </w:tcBorders>
          </w:tcPr>
          <w:p w14:paraId="467F77FD" w14:textId="77777777" w:rsidR="00267E24" w:rsidRDefault="0052211E" w:rsidP="00234D41">
            <w:pPr>
              <w:pStyle w:val="NoSpacing"/>
              <w:keepLines/>
            </w:pPr>
            <w:r w:rsidRPr="00C730C0">
              <w:t>Deadline for Questions</w:t>
            </w:r>
          </w:p>
        </w:tc>
        <w:tc>
          <w:tcPr>
            <w:tcW w:w="4855" w:type="dxa"/>
            <w:tcBorders>
              <w:top w:val="single" w:sz="4" w:space="0" w:color="auto"/>
              <w:left w:val="single" w:sz="4" w:space="0" w:color="auto"/>
              <w:bottom w:val="single" w:sz="4" w:space="0" w:color="auto"/>
              <w:right w:val="single" w:sz="4" w:space="0" w:color="auto"/>
            </w:tcBorders>
          </w:tcPr>
          <w:p w14:paraId="232B0A24" w14:textId="74CF312F" w:rsidR="00267E24" w:rsidRDefault="0052211E" w:rsidP="00481AEC">
            <w:pPr>
              <w:pStyle w:val="NoSpacing"/>
              <w:keepLines/>
              <w:rPr>
                <w:highlight w:val="lightGray"/>
              </w:rPr>
            </w:pPr>
            <w:r w:rsidRPr="0052211E">
              <w:rPr>
                <w:rFonts w:eastAsia="Arial" w:cs="Arial"/>
              </w:rPr>
              <w:t>Friday July 28, 2023 16:00:00 local time</w:t>
            </w:r>
          </w:p>
        </w:tc>
      </w:tr>
      <w:tr w:rsidR="009C412A" w14:paraId="4A6D6989" w14:textId="77777777" w:rsidTr="0052211E">
        <w:tc>
          <w:tcPr>
            <w:tcW w:w="4387" w:type="dxa"/>
          </w:tcPr>
          <w:p w14:paraId="7BB93100" w14:textId="77777777" w:rsidR="00B24CAB" w:rsidRPr="00C730C0" w:rsidRDefault="0052211E" w:rsidP="00234D41">
            <w:pPr>
              <w:pStyle w:val="NoSpacing"/>
              <w:keepLines/>
            </w:pPr>
            <w:r>
              <w:t>Deadline for Issuing Addenda</w:t>
            </w:r>
          </w:p>
        </w:tc>
        <w:tc>
          <w:tcPr>
            <w:tcW w:w="4855" w:type="dxa"/>
          </w:tcPr>
          <w:p w14:paraId="0A99D42D" w14:textId="5779C168" w:rsidR="00B24CAB" w:rsidRDefault="0052211E" w:rsidP="00466124">
            <w:pPr>
              <w:pStyle w:val="NoSpacing"/>
              <w:keepLines/>
            </w:pPr>
            <w:r w:rsidRPr="0052211E">
              <w:rPr>
                <w:rFonts w:eastAsia="Arial" w:cs="Arial"/>
              </w:rPr>
              <w:t>Friday July 28, 2023 16:00:00 local time</w:t>
            </w:r>
          </w:p>
        </w:tc>
      </w:tr>
      <w:tr w:rsidR="009C412A" w14:paraId="3262FF78" w14:textId="77777777" w:rsidTr="0052211E">
        <w:trPr>
          <w:trHeight w:val="70"/>
        </w:trPr>
        <w:tc>
          <w:tcPr>
            <w:tcW w:w="4387" w:type="dxa"/>
          </w:tcPr>
          <w:p w14:paraId="62768688" w14:textId="77777777" w:rsidR="00B24CAB" w:rsidRDefault="0052211E" w:rsidP="00234D41">
            <w:pPr>
              <w:pStyle w:val="NoSpacing"/>
              <w:keepLines/>
              <w:rPr>
                <w:lang w:val="en-GB"/>
              </w:rPr>
            </w:pPr>
            <w:r>
              <w:rPr>
                <w:lang w:val="en-GB"/>
              </w:rPr>
              <w:t>Submission Deadline</w:t>
            </w:r>
          </w:p>
        </w:tc>
        <w:tc>
          <w:tcPr>
            <w:tcW w:w="4855" w:type="dxa"/>
          </w:tcPr>
          <w:p w14:paraId="78140078" w14:textId="6056210A" w:rsidR="00B24CAB" w:rsidRPr="00C52FF8" w:rsidRDefault="0052211E" w:rsidP="00466124">
            <w:pPr>
              <w:pStyle w:val="NoSpacing"/>
              <w:keepLines/>
              <w:rPr>
                <w:bCs/>
                <w:caps/>
                <w:kern w:val="32"/>
              </w:rPr>
            </w:pPr>
            <w:r w:rsidRPr="0052211E">
              <w:rPr>
                <w:rFonts w:eastAsia="Arial" w:cs="Arial"/>
              </w:rPr>
              <w:t>Friday September 15, 2023 16:00:00 local time</w:t>
            </w:r>
          </w:p>
        </w:tc>
      </w:tr>
      <w:tr w:rsidR="009C412A" w14:paraId="6192E085" w14:textId="77777777" w:rsidTr="0052211E">
        <w:trPr>
          <w:trHeight w:val="70"/>
        </w:trPr>
        <w:tc>
          <w:tcPr>
            <w:tcW w:w="4387" w:type="dxa"/>
          </w:tcPr>
          <w:p w14:paraId="1AEF6C72" w14:textId="77777777" w:rsidR="002E3360" w:rsidRDefault="0052211E" w:rsidP="002E3360">
            <w:pPr>
              <w:pStyle w:val="NoSpacing"/>
              <w:keepLines/>
              <w:rPr>
                <w:lang w:val="en-GB"/>
              </w:rPr>
            </w:pPr>
            <w:r>
              <w:rPr>
                <w:lang w:val="en-GB"/>
              </w:rPr>
              <w:t>Rectification Period</w:t>
            </w:r>
          </w:p>
        </w:tc>
        <w:tc>
          <w:tcPr>
            <w:tcW w:w="4855" w:type="dxa"/>
          </w:tcPr>
          <w:p w14:paraId="6E2020B0" w14:textId="77777777" w:rsidR="002E3360" w:rsidRDefault="0052211E" w:rsidP="002E3360">
            <w:pPr>
              <w:pStyle w:val="NoSpacing"/>
              <w:keepLines/>
              <w:rPr>
                <w:highlight w:val="lightGray"/>
              </w:rPr>
            </w:pPr>
            <w:r>
              <w:rPr>
                <w:rFonts w:eastAsia="Arial" w:cs="Arial"/>
              </w:rPr>
              <w:t>5</w:t>
            </w:r>
            <w:r>
              <w:rPr>
                <w:lang w:val="en-GB"/>
              </w:rPr>
              <w:t xml:space="preserve"> business </w:t>
            </w:r>
            <w:r w:rsidRPr="008759D1">
              <w:rPr>
                <w:lang w:val="en-GB"/>
              </w:rPr>
              <w:t>days</w:t>
            </w:r>
            <w:r>
              <w:rPr>
                <w:lang w:val="en-GB"/>
              </w:rPr>
              <w:t xml:space="preserve"> </w:t>
            </w:r>
          </w:p>
        </w:tc>
      </w:tr>
      <w:tr w:rsidR="009C412A" w14:paraId="624E90A0" w14:textId="77777777" w:rsidTr="0052211E">
        <w:trPr>
          <w:trHeight w:val="70"/>
        </w:trPr>
        <w:tc>
          <w:tcPr>
            <w:tcW w:w="4387" w:type="dxa"/>
          </w:tcPr>
          <w:p w14:paraId="5ABC2D66" w14:textId="77777777" w:rsidR="002E3360" w:rsidRPr="000C7061" w:rsidRDefault="0052211E" w:rsidP="002E3360">
            <w:pPr>
              <w:pStyle w:val="NoSpacing"/>
              <w:keepLines/>
              <w:rPr>
                <w:lang w:val="en-GB"/>
              </w:rPr>
            </w:pPr>
            <w:r w:rsidRPr="000C7061">
              <w:rPr>
                <w:lang w:val="en-GB"/>
              </w:rPr>
              <w:t>Anticipated Execution of Agreement</w:t>
            </w:r>
          </w:p>
        </w:tc>
        <w:tc>
          <w:tcPr>
            <w:tcW w:w="4855" w:type="dxa"/>
          </w:tcPr>
          <w:p w14:paraId="00268F28" w14:textId="65318A01" w:rsidR="002E3360" w:rsidRDefault="0052211E" w:rsidP="002E3360">
            <w:pPr>
              <w:pStyle w:val="NoSpacing"/>
              <w:keepLines/>
            </w:pPr>
            <w:r w:rsidRPr="0052211E">
              <w:rPr>
                <w:rFonts w:eastAsia="Arial" w:cs="Arial"/>
              </w:rPr>
              <w:t>Friday September 29, 2023</w:t>
            </w:r>
            <w:bookmarkStart w:id="28" w:name="_GoBack"/>
            <w:bookmarkEnd w:id="28"/>
          </w:p>
        </w:tc>
      </w:tr>
    </w:tbl>
    <w:p w14:paraId="7B0F3293" w14:textId="77777777" w:rsidR="002951D2" w:rsidRDefault="0052211E" w:rsidP="00B24CAB">
      <w:r>
        <w:t xml:space="preserve">All times listed are </w:t>
      </w:r>
      <w:r w:rsidRPr="00352120">
        <w:rPr>
          <w:color w:val="000000" w:themeColor="text1"/>
        </w:rPr>
        <w:t xml:space="preserve">in Bermuda local time. The </w:t>
      </w:r>
      <w:r w:rsidRPr="00E6223F">
        <w:t xml:space="preserve">RFQ timetable is tentative only, and may be changed by </w:t>
      </w:r>
      <w:r>
        <w:t>the Government</w:t>
      </w:r>
      <w:r w:rsidRPr="00E6223F">
        <w:t xml:space="preserve"> at any time.</w:t>
      </w:r>
      <w:r>
        <w:t xml:space="preserve"> </w:t>
      </w:r>
      <w:r w:rsidRPr="00D95DC6">
        <w:t xml:space="preserve">For greater clarity, business days mean all days that </w:t>
      </w:r>
      <w:r>
        <w:t>the Government</w:t>
      </w:r>
      <w:r w:rsidRPr="00D95DC6">
        <w:t xml:space="preserve"> is open for business.</w:t>
      </w:r>
      <w:r>
        <w:t xml:space="preserve"> </w:t>
      </w:r>
    </w:p>
    <w:p w14:paraId="11142193" w14:textId="77777777" w:rsidR="00481AEC" w:rsidRDefault="0052211E" w:rsidP="00B30232">
      <w:pPr>
        <w:pStyle w:val="Heading3"/>
      </w:pPr>
      <w:r w:rsidRPr="00481AEC">
        <w:t>1.4.</w:t>
      </w:r>
      <w:r>
        <w:t>2</w:t>
      </w:r>
      <w:r w:rsidRPr="00481AEC">
        <w:t xml:space="preserve"> </w:t>
      </w:r>
      <w:r>
        <w:t>Site Visit / Pre-Bid Meetin</w:t>
      </w:r>
      <w:r>
        <w:t>g</w:t>
      </w:r>
    </w:p>
    <w:p w14:paraId="4C58B4BB" w14:textId="685A187E" w:rsidR="000C7061" w:rsidRPr="0022706B" w:rsidRDefault="0052211E">
      <w:pPr>
        <w:pStyle w:val="ContactBlock"/>
      </w:pPr>
      <w:bookmarkStart w:id="29" w:name="_Hlk137735019"/>
      <w:r>
        <w:rPr>
          <w:rFonts w:eastAsia="Arial" w:cs="Arial"/>
        </w:rPr>
        <w:t>No Pre-Bid meeting or site visit</w:t>
      </w:r>
    </w:p>
    <w:p w14:paraId="021A49D9" w14:textId="019F12DA" w:rsidR="009C412A" w:rsidRDefault="0052211E">
      <w:pPr>
        <w:pStyle w:val="ContactBlock"/>
      </w:pPr>
      <w:r>
        <w:rPr>
          <w:rFonts w:eastAsia="Arial" w:cs="Arial"/>
        </w:rPr>
        <w:t xml:space="preserve">There is no pre-bid </w:t>
      </w:r>
      <w:r w:rsidR="00812675">
        <w:rPr>
          <w:rFonts w:eastAsia="Arial" w:cs="Arial"/>
        </w:rPr>
        <w:t>meeting</w:t>
      </w:r>
      <w:r>
        <w:rPr>
          <w:rFonts w:eastAsia="Arial" w:cs="Arial"/>
        </w:rPr>
        <w:t xml:space="preserve"> or site visit for this project. </w:t>
      </w:r>
    </w:p>
    <w:p w14:paraId="458FAA20" w14:textId="77777777" w:rsidR="00B24CAB" w:rsidRDefault="0052211E" w:rsidP="00B24CAB">
      <w:pPr>
        <w:pStyle w:val="Heading2"/>
      </w:pPr>
      <w:bookmarkStart w:id="30" w:name="_Toc256000005"/>
      <w:bookmarkStart w:id="31" w:name="_Toc269632897"/>
      <w:bookmarkStart w:id="32" w:name="_Toc57548847"/>
      <w:bookmarkStart w:id="33" w:name="_Toc137734772"/>
      <w:bookmarkStart w:id="34" w:name="_Toc257469485"/>
      <w:bookmarkStart w:id="35" w:name="_Toc263856352"/>
      <w:bookmarkEnd w:id="29"/>
      <w:r>
        <w:t>1.5</w:t>
      </w:r>
      <w:r>
        <w:tab/>
        <w:t>Submission of Quotations</w:t>
      </w:r>
      <w:bookmarkEnd w:id="30"/>
      <w:bookmarkEnd w:id="31"/>
      <w:bookmarkEnd w:id="32"/>
      <w:bookmarkEnd w:id="33"/>
    </w:p>
    <w:p w14:paraId="337E727B" w14:textId="77777777" w:rsidR="00B24CAB" w:rsidRDefault="0052211E" w:rsidP="00B30232">
      <w:pPr>
        <w:pStyle w:val="Heading3"/>
      </w:pPr>
      <w:bookmarkStart w:id="36" w:name="_Toc269632898"/>
      <w:r>
        <w:t>1.5.1</w:t>
      </w:r>
      <w:r>
        <w:tab/>
        <w:t>Quotations to be Submitted at Prescribed Location</w:t>
      </w:r>
      <w:bookmarkEnd w:id="34"/>
      <w:bookmarkEnd w:id="35"/>
      <w:bookmarkEnd w:id="36"/>
    </w:p>
    <w:p w14:paraId="14FAB5E6" w14:textId="77777777" w:rsidR="002951D2" w:rsidRDefault="0052211E" w:rsidP="00B24CAB">
      <w:pPr>
        <w:rPr>
          <w:b/>
        </w:rPr>
      </w:pPr>
      <w:r>
        <w:t xml:space="preserve">Quotations must be submitted to:  </w:t>
      </w:r>
    </w:p>
    <w:p w14:paraId="7120EA87" w14:textId="77777777" w:rsidR="00B24CAB" w:rsidRPr="0022706B" w:rsidRDefault="0052211E">
      <w:pPr>
        <w:pStyle w:val="ContactBlock"/>
      </w:pPr>
      <w:bookmarkStart w:id="37" w:name="_Hlk137735086"/>
      <w:r>
        <w:rPr>
          <w:rFonts w:eastAsia="Arial" w:cs="Arial"/>
        </w:rPr>
        <w:t>Tender Box at the Ministry of Public Wor</w:t>
      </w:r>
      <w:r>
        <w:rPr>
          <w:rFonts w:eastAsia="Arial" w:cs="Arial"/>
        </w:rPr>
        <w:t xml:space="preserve">ks, </w:t>
      </w:r>
    </w:p>
    <w:p w14:paraId="16D2432B" w14:textId="77777777" w:rsidR="009C412A" w:rsidRDefault="0052211E">
      <w:pPr>
        <w:pStyle w:val="ContactBlock"/>
      </w:pPr>
      <w:r>
        <w:rPr>
          <w:rFonts w:eastAsia="Arial" w:cs="Arial"/>
        </w:rPr>
        <w:t xml:space="preserve">Located on the 3rd Floor, General Post Office Building, </w:t>
      </w:r>
    </w:p>
    <w:p w14:paraId="1B67817F" w14:textId="77777777" w:rsidR="009C412A" w:rsidRDefault="0052211E">
      <w:pPr>
        <w:pStyle w:val="ContactBlock"/>
        <w:rPr>
          <w:rFonts w:eastAsia="Arial" w:cs="Arial"/>
        </w:rPr>
      </w:pPr>
      <w:r>
        <w:rPr>
          <w:rFonts w:eastAsia="Arial" w:cs="Arial"/>
        </w:rPr>
        <w:t>56, Church Street, Hamilton, HM12, Bermuda.</w:t>
      </w:r>
    </w:p>
    <w:p w14:paraId="30186B57" w14:textId="77777777" w:rsidR="00812675" w:rsidRDefault="00812675">
      <w:pPr>
        <w:pStyle w:val="ContactBlock"/>
      </w:pPr>
    </w:p>
    <w:p w14:paraId="6CDF9371" w14:textId="77777777" w:rsidR="009C412A" w:rsidRDefault="0052211E">
      <w:pPr>
        <w:pStyle w:val="ContactBlock"/>
      </w:pPr>
      <w:r>
        <w:rPr>
          <w:rFonts w:eastAsia="Arial" w:cs="Arial"/>
        </w:rPr>
        <w:t xml:space="preserve">E-mail and facsimile submissions are not accepted. However, copies of your proposal may be sent in MS Word or Adobe PDF format via a USB drive or CD with your hard copy submittal. </w:t>
      </w:r>
    </w:p>
    <w:p w14:paraId="582839A1" w14:textId="77777777" w:rsidR="00B24CAB" w:rsidRDefault="0052211E" w:rsidP="00B30232">
      <w:pPr>
        <w:pStyle w:val="Heading3"/>
      </w:pPr>
      <w:bookmarkStart w:id="38" w:name="_Toc263605004"/>
      <w:bookmarkStart w:id="39" w:name="_Toc263856353"/>
      <w:bookmarkStart w:id="40" w:name="_Toc269632899"/>
      <w:bookmarkEnd w:id="37"/>
      <w:r>
        <w:t>1.5.2</w:t>
      </w:r>
      <w:r>
        <w:tab/>
        <w:t>Quotations to be Submitted on Time</w:t>
      </w:r>
      <w:bookmarkEnd w:id="38"/>
      <w:bookmarkEnd w:id="39"/>
      <w:bookmarkEnd w:id="40"/>
    </w:p>
    <w:p w14:paraId="1A37BEC4" w14:textId="77777777" w:rsidR="005C59C6" w:rsidRPr="009A1B54" w:rsidRDefault="0052211E" w:rsidP="005C59C6">
      <w:bookmarkStart w:id="41" w:name="_Toc263856354"/>
      <w:bookmarkStart w:id="42" w:name="_Toc269632900"/>
      <w:r>
        <w:t>Quotations</w:t>
      </w:r>
      <w:r w:rsidRPr="009A1B54">
        <w:t xml:space="preserve"> must be submitted at the location set out above on or before the Submission Deadline. </w:t>
      </w:r>
      <w:r>
        <w:t>Quotations</w:t>
      </w:r>
      <w:r w:rsidRPr="009A1B54">
        <w:t xml:space="preserve"> submitted after the Submission Deadline will be rejected. Onus and responsibility rest solely with the </w:t>
      </w:r>
      <w:r>
        <w:t xml:space="preserve">respondent </w:t>
      </w:r>
      <w:r w:rsidRPr="009A1B54">
        <w:t xml:space="preserve">to deliver its </w:t>
      </w:r>
      <w:r>
        <w:t>quotation</w:t>
      </w:r>
      <w:r w:rsidRPr="009A1B54">
        <w:t xml:space="preserve"> to the exact locati</w:t>
      </w:r>
      <w:r w:rsidRPr="009A1B54">
        <w:t>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are advis</w:t>
      </w:r>
      <w:r w:rsidRPr="009A1B54">
        <w:t xml:space="preserve">ed to make submissions well before the deadline. </w:t>
      </w:r>
      <w:r>
        <w:t xml:space="preserve">Respondents </w:t>
      </w:r>
      <w:r w:rsidRPr="009A1B54">
        <w:t>making submissions near the deadline do so at their own risk.</w:t>
      </w:r>
    </w:p>
    <w:p w14:paraId="679E208B" w14:textId="77777777" w:rsidR="00B24CAB" w:rsidRDefault="0052211E" w:rsidP="00B30232">
      <w:pPr>
        <w:pStyle w:val="Heading3"/>
      </w:pPr>
      <w:r>
        <w:t>1.5.3</w:t>
      </w:r>
      <w:r>
        <w:tab/>
        <w:t xml:space="preserve">Quotations to be Submitted in Prescribed </w:t>
      </w:r>
      <w:bookmarkEnd w:id="41"/>
      <w:bookmarkEnd w:id="42"/>
      <w:r>
        <w:t>Format</w:t>
      </w:r>
    </w:p>
    <w:p w14:paraId="38536F4E" w14:textId="77777777" w:rsidR="00661D00" w:rsidRPr="000A0E46" w:rsidRDefault="0052211E" w:rsidP="000A0E46">
      <w:pPr>
        <w:rPr>
          <w:color w:val="000000" w:themeColor="text1"/>
        </w:rPr>
      </w:pPr>
      <w:r w:rsidRPr="000A0E46">
        <w:rPr>
          <w:color w:val="000000" w:themeColor="text1"/>
        </w:rPr>
        <w:t xml:space="preserve">Respondents shall submit </w:t>
      </w:r>
      <w:r>
        <w:rPr>
          <w:rFonts w:eastAsia="Arial" w:cs="Arial"/>
          <w:color w:val="000000"/>
        </w:rPr>
        <w:t>4</w:t>
      </w:r>
      <w:r w:rsidRPr="000A0E46">
        <w:rPr>
          <w:color w:val="000000" w:themeColor="text1"/>
        </w:rPr>
        <w:t xml:space="preserve"> original signed hard copies of their quotation or on</w:t>
      </w:r>
      <w:r w:rsidRPr="000A0E46">
        <w:rPr>
          <w:color w:val="000000" w:themeColor="text1"/>
        </w:rPr>
        <w:t>e (1) electronic copy (e-copy) in Microsoft Word or Adobe PDF format. If both a hard copy and e-copy of the quotation is submitted and there is a conflict or inconsistency between the hard copy and the e-copy of the quotation, the hard copy of the quotatio</w:t>
      </w:r>
      <w:r w:rsidRPr="000A0E46">
        <w:rPr>
          <w:color w:val="000000" w:themeColor="text1"/>
        </w:rPr>
        <w:t xml:space="preserve">n will prevail. </w:t>
      </w:r>
    </w:p>
    <w:p w14:paraId="73E1D202" w14:textId="77777777" w:rsidR="00661D00" w:rsidRPr="000A0E46" w:rsidRDefault="0052211E" w:rsidP="000A0E46">
      <w:pPr>
        <w:rPr>
          <w:rFonts w:cs="Arial"/>
          <w:color w:val="000000" w:themeColor="text1"/>
          <w:szCs w:val="22"/>
        </w:rPr>
      </w:pPr>
      <w:r w:rsidRPr="000A0E46">
        <w:rPr>
          <w:rFonts w:cs="Arial"/>
          <w:color w:val="000000" w:themeColor="text1"/>
          <w:szCs w:val="22"/>
        </w:rPr>
        <w:t>The original and all copies of the quotation shall be typed or written in indelible ink and shall be signed by a person duly authorized to sign on behalf of the respondent. This authorization shall consist of a written authorization and sh</w:t>
      </w:r>
      <w:r w:rsidRPr="000A0E46">
        <w:rPr>
          <w:rFonts w:cs="Arial"/>
          <w:color w:val="000000" w:themeColor="text1"/>
          <w:szCs w:val="22"/>
        </w:rPr>
        <w:t xml:space="preserve">all be attached to the Submission Form included in (Appendix B). The name and position held by each person signing the authorization must be typed or printed below the signature. An Electronic Record of Signature will be accepted in the submission only in </w:t>
      </w:r>
      <w:r w:rsidRPr="000A0E46">
        <w:rPr>
          <w:rFonts w:cs="Arial"/>
          <w:color w:val="000000" w:themeColor="text1"/>
          <w:szCs w:val="22"/>
        </w:rPr>
        <w:t xml:space="preserve">accordance with the requirements laid out in the </w:t>
      </w:r>
      <w:r w:rsidRPr="000A0E46">
        <w:rPr>
          <w:rFonts w:cs="Arial"/>
          <w:i/>
          <w:iCs/>
          <w:color w:val="000000" w:themeColor="text1"/>
          <w:szCs w:val="22"/>
        </w:rPr>
        <w:t>Electronic Transactions Act 1999</w:t>
      </w:r>
      <w:r w:rsidRPr="000A0E46">
        <w:rPr>
          <w:rFonts w:cs="Arial"/>
          <w:color w:val="000000" w:themeColor="text1"/>
          <w:szCs w:val="22"/>
        </w:rPr>
        <w:t xml:space="preserve">. Any interlineation, erasures, or overwriting shall be valid only if they are signed or initialed by the person signing the quotation. </w:t>
      </w:r>
    </w:p>
    <w:p w14:paraId="39428C4A" w14:textId="77777777" w:rsidR="00B24CAB" w:rsidRPr="000A0E46" w:rsidRDefault="0052211E" w:rsidP="000A0E46">
      <w:pPr>
        <w:rPr>
          <w:color w:val="000000" w:themeColor="text1"/>
        </w:rPr>
      </w:pPr>
      <w:r w:rsidRPr="000A0E46">
        <w:rPr>
          <w:color w:val="000000" w:themeColor="text1"/>
        </w:rPr>
        <w:t>Quotations should be submitted in a se</w:t>
      </w:r>
      <w:r w:rsidRPr="000A0E46">
        <w:rPr>
          <w:color w:val="000000" w:themeColor="text1"/>
        </w:rPr>
        <w:t xml:space="preserve">aled package and prominently marked with the RFQ title and number (see RFQ cover) and will not be opened until </w:t>
      </w:r>
      <w:r>
        <w:rPr>
          <w:rFonts w:eastAsia="Arial" w:cs="Arial"/>
          <w:color w:val="000000"/>
        </w:rPr>
        <w:t>Friday July 14, 2023 04:00:00 PM</w:t>
      </w:r>
      <w:r w:rsidRPr="000A0E46">
        <w:rPr>
          <w:color w:val="000000" w:themeColor="text1"/>
        </w:rPr>
        <w:t>. The full legal name and return address of the respondent should be marked on the package as well.</w:t>
      </w:r>
    </w:p>
    <w:p w14:paraId="490CCC92" w14:textId="77777777" w:rsidR="00B24CAB" w:rsidRDefault="0052211E" w:rsidP="00B30232">
      <w:pPr>
        <w:pStyle w:val="Heading3"/>
      </w:pPr>
      <w:bookmarkStart w:id="43" w:name="_Toc263856355"/>
      <w:bookmarkStart w:id="44" w:name="_Toc269632901"/>
      <w:r>
        <w:t>1.5.4</w:t>
      </w:r>
      <w:r>
        <w:tab/>
        <w:t>Amendme</w:t>
      </w:r>
      <w:r>
        <w:t>nt of Quotations</w:t>
      </w:r>
      <w:bookmarkEnd w:id="43"/>
      <w:bookmarkEnd w:id="44"/>
    </w:p>
    <w:p w14:paraId="0B10E724" w14:textId="77777777" w:rsidR="00B24CAB" w:rsidRDefault="0052211E" w:rsidP="00AA44D5">
      <w:r>
        <w:t>Respondents may amend their quotations prior to the Submission Deadline by submitting the amendment in a sealed package prominently marked with the RFQ title and number and the full legal name and return address of the respondent to the lo</w:t>
      </w:r>
      <w:r>
        <w:t>cation set out above. Any amendment should clearly indicate which part of the quotation the amendment is intended to amend or replace.</w:t>
      </w:r>
    </w:p>
    <w:p w14:paraId="22800B59" w14:textId="77777777" w:rsidR="00B24CAB" w:rsidRDefault="0052211E" w:rsidP="00B30232">
      <w:pPr>
        <w:pStyle w:val="Heading3"/>
      </w:pPr>
      <w:bookmarkStart w:id="45" w:name="_Toc263856356"/>
      <w:bookmarkStart w:id="46" w:name="_Toc269632902"/>
      <w:r>
        <w:t>1.5.5</w:t>
      </w:r>
      <w:r>
        <w:tab/>
        <w:t>Withdrawal of Quotations</w:t>
      </w:r>
      <w:bookmarkEnd w:id="45"/>
      <w:bookmarkEnd w:id="46"/>
      <w:r>
        <w:t xml:space="preserve"> </w:t>
      </w:r>
    </w:p>
    <w:p w14:paraId="254022CF" w14:textId="77777777" w:rsidR="002951D2" w:rsidRDefault="0052211E" w:rsidP="00A2721C">
      <w:r>
        <w:t>At any time throughout the RFQ process</w:t>
      </w:r>
      <w:r w:rsidRPr="003B0F8F">
        <w:t xml:space="preserve"> </w:t>
      </w:r>
      <w:r>
        <w:t>until the execution</w:t>
      </w:r>
      <w:r w:rsidRPr="0012739E">
        <w:t xml:space="preserve"> of a written agreement for </w:t>
      </w:r>
      <w:r>
        <w:t>pro</w:t>
      </w:r>
      <w:r>
        <w:t xml:space="preserve">vision of the Deliverables, a respondent may withdraw a submitted quotation. To withdraw a quotation, a notice of withdrawal must be sent to </w:t>
      </w:r>
      <w:r w:rsidRPr="00B62269">
        <w:t xml:space="preserve">the </w:t>
      </w:r>
      <w:r>
        <w:t>RFQ</w:t>
      </w:r>
      <w:r w:rsidRPr="00B62269">
        <w:t xml:space="preserve"> Contact</w:t>
      </w:r>
      <w:r>
        <w:t xml:space="preserve"> and must be signed by an authorized </w:t>
      </w:r>
      <w:r w:rsidRPr="00E6223F">
        <w:t xml:space="preserve">representative of the respondent. </w:t>
      </w:r>
      <w:r>
        <w:t>The Government</w:t>
      </w:r>
      <w:r w:rsidRPr="00E6223F">
        <w:t xml:space="preserve"> is under no ob</w:t>
      </w:r>
      <w:r w:rsidRPr="00E6223F">
        <w:t>ligation to return withdrawn</w:t>
      </w:r>
      <w:r>
        <w:t xml:space="preserve"> quotations.</w:t>
      </w:r>
    </w:p>
    <w:p w14:paraId="288431FF" w14:textId="77777777" w:rsidR="00BC3F57" w:rsidRDefault="0052211E" w:rsidP="00BB5DBC">
      <w:pPr>
        <w:jc w:val="center"/>
      </w:pPr>
      <w:r>
        <w:t>[End of Part 1]</w:t>
      </w:r>
    </w:p>
    <w:p w14:paraId="727ED275" w14:textId="77777777" w:rsidR="00466124" w:rsidRDefault="0052211E">
      <w:pPr>
        <w:spacing w:before="0" w:after="0"/>
        <w:jc w:val="left"/>
        <w:rPr>
          <w:rFonts w:cs="Arial"/>
          <w:b/>
          <w:bCs/>
          <w:caps/>
          <w:kern w:val="32"/>
          <w:sz w:val="28"/>
          <w:szCs w:val="32"/>
        </w:rPr>
      </w:pPr>
      <w:bookmarkStart w:id="47" w:name="_Toc39653347"/>
      <w:bookmarkStart w:id="48" w:name="_Toc269632903"/>
      <w:r>
        <w:br w:type="page"/>
      </w:r>
    </w:p>
    <w:p w14:paraId="065CD602" w14:textId="77777777" w:rsidR="00BC3F57" w:rsidRDefault="0052211E" w:rsidP="00F11976">
      <w:pPr>
        <w:pStyle w:val="Heading1"/>
      </w:pPr>
      <w:bookmarkStart w:id="49" w:name="_Toc256000006"/>
      <w:bookmarkStart w:id="50" w:name="_Toc57548848"/>
      <w:bookmarkStart w:id="51" w:name="_Toc137734773"/>
      <w:r>
        <w:t>PART 2 – EVALUATION</w:t>
      </w:r>
      <w:bookmarkEnd w:id="47"/>
      <w:bookmarkEnd w:id="48"/>
      <w:r>
        <w:t xml:space="preserve"> AND AWARD</w:t>
      </w:r>
      <w:bookmarkEnd w:id="49"/>
      <w:bookmarkEnd w:id="50"/>
      <w:bookmarkEnd w:id="51"/>
    </w:p>
    <w:p w14:paraId="328AB5D0" w14:textId="77777777" w:rsidR="005118A3" w:rsidRDefault="0052211E">
      <w:pPr>
        <w:pStyle w:val="Heading2"/>
      </w:pPr>
      <w:bookmarkStart w:id="52" w:name="_Toc256000007"/>
      <w:bookmarkStart w:id="53" w:name="_Toc269632904"/>
      <w:bookmarkStart w:id="54" w:name="_Toc57548849"/>
      <w:bookmarkStart w:id="55" w:name="_Toc137734774"/>
      <w:bookmarkStart w:id="56" w:name="_Toc39653348"/>
      <w:r>
        <w:t>2.1</w:t>
      </w:r>
      <w:r>
        <w:tab/>
        <w:t>Stages of Evaluation</w:t>
      </w:r>
      <w:bookmarkEnd w:id="52"/>
      <w:bookmarkEnd w:id="53"/>
      <w:bookmarkEnd w:id="54"/>
      <w:bookmarkEnd w:id="55"/>
    </w:p>
    <w:p w14:paraId="0E6DB10D" w14:textId="77777777" w:rsidR="005118A3" w:rsidRDefault="0052211E">
      <w:r>
        <w:t>The Government</w:t>
      </w:r>
      <w:r w:rsidRPr="00E6223F">
        <w:t xml:space="preserve"> will conduct the evaluation of quotations in the following stages:</w:t>
      </w:r>
    </w:p>
    <w:p w14:paraId="212DF3F3" w14:textId="77777777" w:rsidR="00BC3F57" w:rsidRDefault="0052211E" w:rsidP="004C42FD">
      <w:pPr>
        <w:pStyle w:val="Heading2"/>
      </w:pPr>
      <w:bookmarkStart w:id="57" w:name="_Toc256000008"/>
      <w:bookmarkStart w:id="58" w:name="_Toc269632905"/>
      <w:bookmarkStart w:id="59" w:name="_Toc57548850"/>
      <w:bookmarkStart w:id="60" w:name="_Toc137734775"/>
      <w:bookmarkEnd w:id="56"/>
      <w:r>
        <w:t>2.2</w:t>
      </w:r>
      <w:r>
        <w:tab/>
        <w:t>Stage I – Mandatory Submission Requirements</w:t>
      </w:r>
      <w:bookmarkEnd w:id="57"/>
      <w:bookmarkEnd w:id="58"/>
      <w:bookmarkEnd w:id="59"/>
      <w:bookmarkEnd w:id="60"/>
    </w:p>
    <w:p w14:paraId="7AF47BE7" w14:textId="77777777" w:rsidR="00F076E5" w:rsidRDefault="0052211E" w:rsidP="00F076E5">
      <w:bookmarkStart w:id="61" w:name="_Toc269632906"/>
      <w:bookmarkStart w:id="62" w:name="_Toc269632909"/>
      <w:r>
        <w:t xml:space="preserve">Stage I will consist of a review to determine which quotations comply with all of the mandatory submission requirements. If a quotation fails </w:t>
      </w:r>
      <w:r w:rsidRPr="002D6753">
        <w:t xml:space="preserve">to satisfy </w:t>
      </w:r>
      <w:r>
        <w:t xml:space="preserve">all of </w:t>
      </w:r>
      <w:r w:rsidRPr="002D6753">
        <w:t xml:space="preserve">the mandatory </w:t>
      </w:r>
      <w:r>
        <w:t xml:space="preserve">submission </w:t>
      </w:r>
      <w:r w:rsidRPr="00D95DC6">
        <w:t xml:space="preserve">requirements, </w:t>
      </w:r>
      <w:r>
        <w:t>the Government</w:t>
      </w:r>
      <w:r w:rsidRPr="00D95DC6">
        <w:t xml:space="preserve"> will issue the </w:t>
      </w:r>
      <w:r>
        <w:t>respondent</w:t>
      </w:r>
      <w:r w:rsidRPr="00D95DC6">
        <w:t xml:space="preserve"> a rectification </w:t>
      </w:r>
      <w:r w:rsidRPr="00D95DC6">
        <w:t xml:space="preserve">notice identifying the deficiencies and providing the </w:t>
      </w:r>
      <w:r>
        <w:t>respondent</w:t>
      </w:r>
      <w:r w:rsidRPr="00D95DC6">
        <w:t xml:space="preserve"> an opportunity to rectify the deficiencies. If the </w:t>
      </w:r>
      <w:r>
        <w:t>respondent</w:t>
      </w:r>
      <w:r w:rsidRPr="00D95DC6">
        <w:t xml:space="preserve"> fails to satisfy the mandatory submission requirements within the Rectification Period, its </w:t>
      </w:r>
      <w:r>
        <w:t>quotation</w:t>
      </w:r>
      <w:r w:rsidRPr="00D95DC6">
        <w:t xml:space="preserve"> will be rejected. The Recti</w:t>
      </w:r>
      <w:r w:rsidRPr="00D95DC6">
        <w:t xml:space="preserve">fication Period will begin to run from the date and time that </w:t>
      </w:r>
      <w:r>
        <w:t>the Government</w:t>
      </w:r>
      <w:r w:rsidRPr="00D95DC6">
        <w:t xml:space="preserve"> issues a rectification notice to the </w:t>
      </w:r>
      <w:r>
        <w:t>respondent</w:t>
      </w:r>
      <w:r w:rsidRPr="00D95DC6">
        <w:t>. The mandatory submission requirements are set</w:t>
      </w:r>
      <w:r>
        <w:t xml:space="preserve"> out in Section C of the RFQ Particulars (Appendix D).</w:t>
      </w:r>
      <w:bookmarkEnd w:id="61"/>
    </w:p>
    <w:p w14:paraId="104249D4" w14:textId="77777777" w:rsidR="00BC3F57" w:rsidRDefault="0052211E" w:rsidP="004C42FD">
      <w:pPr>
        <w:pStyle w:val="Heading2"/>
      </w:pPr>
      <w:bookmarkStart w:id="63" w:name="_Toc256000009"/>
      <w:bookmarkStart w:id="64" w:name="_Toc57548851"/>
      <w:bookmarkStart w:id="65" w:name="_Toc137734776"/>
      <w:r>
        <w:t>2.3</w:t>
      </w:r>
      <w:r>
        <w:tab/>
        <w:t>Stage II – Evaluation</w:t>
      </w:r>
      <w:bookmarkEnd w:id="62"/>
      <w:bookmarkEnd w:id="63"/>
      <w:bookmarkEnd w:id="64"/>
      <w:bookmarkEnd w:id="65"/>
      <w:r>
        <w:t xml:space="preserve"> </w:t>
      </w:r>
    </w:p>
    <w:p w14:paraId="5A16F5B3" w14:textId="77777777" w:rsidR="004C42FD" w:rsidRDefault="0052211E" w:rsidP="00BB5DBC">
      <w:r>
        <w:t>Sta</w:t>
      </w:r>
      <w:r>
        <w:t>ge II will consist of the following two sub-stages:</w:t>
      </w:r>
    </w:p>
    <w:p w14:paraId="3DDCA9E5" w14:textId="77777777" w:rsidR="004C42FD" w:rsidRPr="004C42FD" w:rsidRDefault="0052211E" w:rsidP="00B30232">
      <w:pPr>
        <w:pStyle w:val="Heading3"/>
      </w:pPr>
      <w:bookmarkStart w:id="66" w:name="_Toc269632910"/>
      <w:r>
        <w:t>2</w:t>
      </w:r>
      <w:r w:rsidRPr="004C42FD">
        <w:t>.3.1</w:t>
      </w:r>
      <w:r w:rsidRPr="004C42FD">
        <w:tab/>
        <w:t>Mandatory Technical Requirements</w:t>
      </w:r>
      <w:bookmarkEnd w:id="66"/>
      <w:r w:rsidRPr="004C42FD">
        <w:t xml:space="preserve"> </w:t>
      </w:r>
    </w:p>
    <w:p w14:paraId="556E962C" w14:textId="77777777" w:rsidR="004C42FD" w:rsidRDefault="0052211E" w:rsidP="00BB5DBC">
      <w:r>
        <w:t>The Government</w:t>
      </w:r>
      <w:r w:rsidRPr="00E6223F">
        <w:t xml:space="preserve"> will review the quotations to determine whether the mandatory technical requirements as set out in Section D of the RFQ Particulars (Appendix D) have</w:t>
      </w:r>
      <w:r w:rsidRPr="00E6223F">
        <w:t xml:space="preserve"> been met. Questions or queries on the part of </w:t>
      </w:r>
      <w:r>
        <w:t>the Government</w:t>
      </w:r>
      <w:r w:rsidRPr="00E6223F">
        <w:t xml:space="preserve"> as to whether a quotation has met the mandatory technical</w:t>
      </w:r>
      <w:r>
        <w:t xml:space="preserve"> requirements will be subject to the verification and clarification process set out in Part 3. </w:t>
      </w:r>
    </w:p>
    <w:p w14:paraId="0E8409FA" w14:textId="77777777" w:rsidR="004C42FD" w:rsidRPr="004C42FD" w:rsidRDefault="0052211E" w:rsidP="00B30232">
      <w:pPr>
        <w:pStyle w:val="Heading3"/>
      </w:pPr>
      <w:bookmarkStart w:id="67" w:name="_Toc269632911"/>
      <w:r>
        <w:t>2</w:t>
      </w:r>
      <w:r w:rsidRPr="004C42FD">
        <w:t>.3.2</w:t>
      </w:r>
      <w:r>
        <w:tab/>
      </w:r>
      <w:r w:rsidRPr="004C42FD">
        <w:t>Rated Criteria</w:t>
      </w:r>
      <w:bookmarkEnd w:id="67"/>
    </w:p>
    <w:p w14:paraId="7A7F7630" w14:textId="77777777" w:rsidR="00BC3F57" w:rsidRDefault="0052211E" w:rsidP="00BB5DBC">
      <w:r>
        <w:t>The Government</w:t>
      </w:r>
      <w:r w:rsidRPr="00E6223F">
        <w:t xml:space="preserve"> will </w:t>
      </w:r>
      <w:r w:rsidRPr="00E6223F">
        <w:t>evaluate each qualified quotation on the basis of the rated criteria as set out in</w:t>
      </w:r>
      <w:r>
        <w:t xml:space="preserve"> Section F of the RFQ Particulars (Appendix D). </w:t>
      </w:r>
    </w:p>
    <w:p w14:paraId="06E5FC63" w14:textId="77777777" w:rsidR="00BC3F57" w:rsidRDefault="0052211E" w:rsidP="00F41150">
      <w:pPr>
        <w:pStyle w:val="Heading2"/>
      </w:pPr>
      <w:bookmarkStart w:id="68" w:name="_Toc256000010"/>
      <w:bookmarkStart w:id="69" w:name="_Toc269632912"/>
      <w:bookmarkStart w:id="70" w:name="_Toc57548852"/>
      <w:bookmarkStart w:id="71" w:name="_Toc137734777"/>
      <w:r>
        <w:t>2.4</w:t>
      </w:r>
      <w:r>
        <w:tab/>
        <w:t>Stage III – Pricing</w:t>
      </w:r>
      <w:bookmarkEnd w:id="68"/>
      <w:bookmarkEnd w:id="69"/>
      <w:bookmarkEnd w:id="70"/>
      <w:bookmarkEnd w:id="71"/>
      <w:r>
        <w:t xml:space="preserve"> </w:t>
      </w:r>
    </w:p>
    <w:p w14:paraId="401019A3" w14:textId="77777777" w:rsidR="00BC3F57" w:rsidRDefault="0052211E" w:rsidP="00BB5DBC">
      <w:r>
        <w:t>Stage III will consist of a scoring of the submitted pricing in each qualified quotation in accordan</w:t>
      </w:r>
      <w:r>
        <w:t>ce with the price evaluation method set out in Pricing (</w:t>
      </w:r>
      <w:r w:rsidRPr="00095BF6">
        <w:t>Appendix C</w:t>
      </w:r>
      <w:r>
        <w:t xml:space="preserve">). </w:t>
      </w:r>
      <w:r>
        <w:rPr>
          <w:snapToGrid w:val="0"/>
        </w:rPr>
        <w:t xml:space="preserve">The evaluation of the price will be undertaken after the evaluation of mandatory requirements and rated criteria has been completed. </w:t>
      </w:r>
    </w:p>
    <w:p w14:paraId="44B45A7B" w14:textId="77777777" w:rsidR="00350516" w:rsidRPr="00C661C4" w:rsidRDefault="0052211E" w:rsidP="00350516">
      <w:pPr>
        <w:pStyle w:val="Heading2"/>
      </w:pPr>
      <w:bookmarkStart w:id="72" w:name="_Toc390267976"/>
      <w:bookmarkStart w:id="73" w:name="_Toc256000011"/>
      <w:bookmarkStart w:id="74" w:name="_Toc265393896"/>
      <w:bookmarkStart w:id="75" w:name="_Toc299090747"/>
      <w:bookmarkStart w:id="76" w:name="_Toc57548853"/>
      <w:bookmarkStart w:id="77" w:name="_Toc137734778"/>
      <w:bookmarkStart w:id="78" w:name="_Toc269632913"/>
      <w:r w:rsidRPr="00095BF6">
        <w:t>2.5</w:t>
      </w:r>
      <w:r w:rsidRPr="00095BF6">
        <w:tab/>
      </w:r>
      <w:bookmarkEnd w:id="72"/>
      <w:r>
        <w:t>Selection of Top-Ranked Respondent</w:t>
      </w:r>
      <w:bookmarkEnd w:id="73"/>
      <w:bookmarkEnd w:id="74"/>
      <w:bookmarkEnd w:id="75"/>
      <w:bookmarkEnd w:id="76"/>
      <w:bookmarkEnd w:id="77"/>
    </w:p>
    <w:p w14:paraId="55FFF979" w14:textId="77777777" w:rsidR="002951D2" w:rsidRDefault="0052211E" w:rsidP="005D07A6">
      <w:pPr>
        <w:rPr>
          <w:color w:val="000000"/>
          <w:lang w:val="en-GB"/>
        </w:rPr>
      </w:pPr>
      <w:r>
        <w:t>After the comp</w:t>
      </w:r>
      <w:r>
        <w:t>letion of Stage III, all scores from Stage II and Stage III will be added together and respondents will be ranked based on their total scores. Subject to the process rules contained in the Terms and Conditions of the RFQ Process (Part 3), the top-ranked re</w:t>
      </w:r>
      <w:r>
        <w:t xml:space="preserve">spondent will be invited to enter into the Agreement in accordance with Part 3. In the event of a tie, the </w:t>
      </w:r>
      <w:r w:rsidRPr="00E6223F">
        <w:t xml:space="preserve">selected respondent will be the respondent selected by way of the lowest price. </w:t>
      </w:r>
      <w:bookmarkEnd w:id="78"/>
      <w:r w:rsidRPr="00E6223F">
        <w:rPr>
          <w:color w:val="000000"/>
          <w:lang w:val="en-GB"/>
        </w:rPr>
        <w:t>The selected</w:t>
      </w:r>
      <w:r w:rsidRPr="00C17E6D">
        <w:rPr>
          <w:color w:val="000000"/>
          <w:lang w:val="en-GB"/>
        </w:rPr>
        <w:t xml:space="preserve"> </w:t>
      </w:r>
      <w:r>
        <w:rPr>
          <w:color w:val="000000"/>
          <w:lang w:val="en-GB"/>
        </w:rPr>
        <w:t>respondent</w:t>
      </w:r>
      <w:r w:rsidRPr="00C730C0">
        <w:rPr>
          <w:color w:val="000000"/>
          <w:lang w:val="en-GB"/>
        </w:rPr>
        <w:t xml:space="preserve"> </w:t>
      </w:r>
      <w:r>
        <w:rPr>
          <w:color w:val="000000"/>
          <w:lang w:val="en-GB"/>
        </w:rPr>
        <w:t>will be</w:t>
      </w:r>
      <w:r w:rsidRPr="00C730C0">
        <w:rPr>
          <w:color w:val="000000"/>
          <w:lang w:val="en-GB"/>
        </w:rPr>
        <w:t xml:space="preserve"> </w:t>
      </w:r>
      <w:r>
        <w:rPr>
          <w:color w:val="000000"/>
          <w:lang w:val="en-GB"/>
        </w:rPr>
        <w:t xml:space="preserve">notified in writing and will be </w:t>
      </w:r>
      <w:r w:rsidRPr="00C730C0">
        <w:rPr>
          <w:color w:val="000000"/>
          <w:lang w:val="en-GB"/>
        </w:rPr>
        <w:t>expected to</w:t>
      </w:r>
      <w:r>
        <w:rPr>
          <w:color w:val="000000"/>
          <w:lang w:val="en-GB"/>
        </w:rPr>
        <w:t xml:space="preserve"> satisfy any applicable conditions of this RFQ, including the pre-conditions of award listed in Section E of the RFQ Particulars (Appendix D), and</w:t>
      </w:r>
      <w:r w:rsidRPr="00C730C0">
        <w:rPr>
          <w:color w:val="000000"/>
          <w:lang w:val="en-GB"/>
        </w:rPr>
        <w:t xml:space="preserve"> enter into </w:t>
      </w:r>
      <w:r>
        <w:rPr>
          <w:color w:val="000000"/>
          <w:lang w:val="en-GB"/>
        </w:rPr>
        <w:t>the Agreement</w:t>
      </w:r>
      <w:r w:rsidRPr="00C730C0">
        <w:rPr>
          <w:color w:val="000000"/>
          <w:lang w:val="en-GB"/>
        </w:rPr>
        <w:t xml:space="preserve"> within the timeframe specified in the selection notice</w:t>
      </w:r>
      <w:r>
        <w:rPr>
          <w:color w:val="000000"/>
          <w:lang w:val="en-GB"/>
        </w:rPr>
        <w:t>. F</w:t>
      </w:r>
      <w:r w:rsidRPr="00C730C0">
        <w:rPr>
          <w:color w:val="000000"/>
          <w:lang w:val="en-GB"/>
        </w:rPr>
        <w:t xml:space="preserve">ailure to do so </w:t>
      </w:r>
      <w:r w:rsidRPr="00C730C0">
        <w:rPr>
          <w:color w:val="000000"/>
          <w:lang w:val="en-GB"/>
        </w:rPr>
        <w:t>may</w:t>
      </w:r>
      <w:r>
        <w:rPr>
          <w:color w:val="000000"/>
          <w:lang w:val="en-GB"/>
        </w:rPr>
        <w:t xml:space="preserve"> </w:t>
      </w:r>
      <w:r w:rsidRPr="00C730C0">
        <w:rPr>
          <w:color w:val="000000"/>
          <w:lang w:val="en-GB"/>
        </w:rPr>
        <w:t xml:space="preserve">result in the disqualification of the </w:t>
      </w:r>
      <w:r>
        <w:rPr>
          <w:color w:val="000000"/>
          <w:lang w:val="en-GB"/>
        </w:rPr>
        <w:t>respondent</w:t>
      </w:r>
      <w:r w:rsidRPr="00C730C0">
        <w:rPr>
          <w:color w:val="000000"/>
          <w:lang w:val="en-GB"/>
        </w:rPr>
        <w:t xml:space="preserve"> and the selection of another </w:t>
      </w:r>
      <w:r>
        <w:rPr>
          <w:color w:val="000000"/>
          <w:lang w:val="en-GB"/>
        </w:rPr>
        <w:t>respondent</w:t>
      </w:r>
      <w:r w:rsidRPr="00C730C0">
        <w:rPr>
          <w:color w:val="000000"/>
          <w:lang w:val="en-GB"/>
        </w:rPr>
        <w:t xml:space="preserve"> or the cancellation of the RFQ.</w:t>
      </w:r>
    </w:p>
    <w:p w14:paraId="58127A29" w14:textId="77777777" w:rsidR="00466124" w:rsidRDefault="0052211E" w:rsidP="00855298">
      <w:pPr>
        <w:jc w:val="center"/>
        <w:rPr>
          <w:rFonts w:cs="Arial"/>
          <w:b/>
          <w:bCs/>
          <w:caps/>
          <w:kern w:val="32"/>
          <w:sz w:val="28"/>
          <w:szCs w:val="32"/>
        </w:rPr>
      </w:pPr>
      <w:r>
        <w:t>[End of Part 2]</w:t>
      </w:r>
      <w:bookmarkStart w:id="79" w:name="_Toc39653353"/>
      <w:bookmarkStart w:id="80" w:name="_Toc269632920"/>
      <w:bookmarkStart w:id="81" w:name="_Toc272766241"/>
      <w:r>
        <w:br w:type="page"/>
      </w:r>
    </w:p>
    <w:p w14:paraId="57E5639D" w14:textId="77777777" w:rsidR="007F477E" w:rsidRDefault="0052211E" w:rsidP="00F11976">
      <w:pPr>
        <w:pStyle w:val="Heading1"/>
      </w:pPr>
      <w:bookmarkStart w:id="82" w:name="_Toc256000012"/>
      <w:bookmarkStart w:id="83" w:name="_Toc57548854"/>
      <w:bookmarkStart w:id="84" w:name="_Toc137734779"/>
      <w:r>
        <w:t>PART 3 – TERMS AND CONDITIONS OF THE RFQ PROCESS</w:t>
      </w:r>
      <w:bookmarkEnd w:id="79"/>
      <w:bookmarkEnd w:id="80"/>
      <w:bookmarkEnd w:id="81"/>
      <w:bookmarkEnd w:id="82"/>
      <w:bookmarkEnd w:id="83"/>
      <w:bookmarkEnd w:id="84"/>
    </w:p>
    <w:p w14:paraId="162B6D62" w14:textId="77777777" w:rsidR="007F477E" w:rsidRDefault="0052211E" w:rsidP="007F477E">
      <w:pPr>
        <w:pStyle w:val="Heading2"/>
      </w:pPr>
      <w:bookmarkStart w:id="85" w:name="_Toc256000013"/>
      <w:bookmarkStart w:id="86" w:name="_Toc309718164"/>
      <w:bookmarkStart w:id="87" w:name="_Toc263856367"/>
      <w:bookmarkStart w:id="88" w:name="_Toc269632921"/>
      <w:bookmarkStart w:id="89" w:name="_Toc272766242"/>
      <w:bookmarkStart w:id="90" w:name="_Toc57548855"/>
      <w:bookmarkStart w:id="91" w:name="_Toc137734780"/>
      <w:r>
        <w:t>3.1</w:t>
      </w:r>
      <w:r>
        <w:tab/>
        <w:t>General Information and Instructions</w:t>
      </w:r>
      <w:bookmarkEnd w:id="85"/>
      <w:bookmarkEnd w:id="86"/>
      <w:bookmarkEnd w:id="87"/>
      <w:bookmarkEnd w:id="88"/>
      <w:bookmarkEnd w:id="89"/>
      <w:bookmarkEnd w:id="90"/>
      <w:bookmarkEnd w:id="91"/>
    </w:p>
    <w:p w14:paraId="1B0FF8EF" w14:textId="77777777" w:rsidR="007F477E" w:rsidRDefault="0052211E" w:rsidP="00B30232">
      <w:pPr>
        <w:pStyle w:val="Heading3"/>
      </w:pPr>
      <w:bookmarkStart w:id="92" w:name="_Toc269632922"/>
      <w:r>
        <w:t>3.1.1</w:t>
      </w:r>
      <w:r>
        <w:tab/>
        <w:t>Respondents to Fol</w:t>
      </w:r>
      <w:r>
        <w:t>low Instructions</w:t>
      </w:r>
      <w:bookmarkEnd w:id="92"/>
    </w:p>
    <w:p w14:paraId="4ECDA25E" w14:textId="77777777" w:rsidR="007F477E" w:rsidRDefault="0052211E" w:rsidP="007F477E">
      <w:r>
        <w:t>Respondents should structure their quotations in accordance with the instructions in this RFQ. Where information is requested in this RFQ, any response made in a quotation should reference the applicable section numbers of this RFQ.</w:t>
      </w:r>
    </w:p>
    <w:p w14:paraId="41DADD2B" w14:textId="77777777" w:rsidR="007F477E" w:rsidRDefault="0052211E" w:rsidP="00B30232">
      <w:pPr>
        <w:pStyle w:val="Heading3"/>
      </w:pPr>
      <w:bookmarkStart w:id="93" w:name="_Toc269632923"/>
      <w:r>
        <w:t>3.1.2</w:t>
      </w:r>
      <w:r>
        <w:tab/>
      </w:r>
      <w:r>
        <w:t>Quotations in English</w:t>
      </w:r>
      <w:bookmarkEnd w:id="93"/>
    </w:p>
    <w:p w14:paraId="04639F7B" w14:textId="77777777" w:rsidR="007F477E" w:rsidRDefault="0052211E" w:rsidP="007F477E">
      <w:r>
        <w:t xml:space="preserve">All quotations must be written in the English language only. </w:t>
      </w:r>
    </w:p>
    <w:p w14:paraId="7CE9D186" w14:textId="77777777" w:rsidR="007F477E" w:rsidRDefault="0052211E" w:rsidP="00B30232">
      <w:pPr>
        <w:pStyle w:val="Heading3"/>
      </w:pPr>
      <w:bookmarkStart w:id="94" w:name="_Toc269632924"/>
      <w:r>
        <w:t>3.1.3</w:t>
      </w:r>
      <w:r>
        <w:tab/>
        <w:t>No Incorporation by Reference</w:t>
      </w:r>
      <w:bookmarkEnd w:id="94"/>
      <w:r>
        <w:t xml:space="preserve"> </w:t>
      </w:r>
    </w:p>
    <w:p w14:paraId="31180973" w14:textId="77777777" w:rsidR="007F477E" w:rsidRDefault="0052211E" w:rsidP="007F477E">
      <w:r>
        <w:t>The entire content of the respondent’s quotation should be submitted in a fixed form, and the content of websites or other external doc</w:t>
      </w:r>
      <w:r>
        <w:t>uments referred to in the respondent’s quotation but not attached will not be considered to form part of its quotation.</w:t>
      </w:r>
    </w:p>
    <w:p w14:paraId="022F5FB7" w14:textId="77777777" w:rsidR="007F477E" w:rsidRDefault="0052211E" w:rsidP="00B30232">
      <w:pPr>
        <w:pStyle w:val="Heading3"/>
      </w:pPr>
      <w:bookmarkStart w:id="95" w:name="_Toc269632925"/>
      <w:r>
        <w:t>3.1.4</w:t>
      </w:r>
      <w:r>
        <w:tab/>
        <w:t>References and Past Performance</w:t>
      </w:r>
      <w:bookmarkEnd w:id="95"/>
    </w:p>
    <w:p w14:paraId="6E77A846" w14:textId="77777777" w:rsidR="007F477E" w:rsidRDefault="0052211E" w:rsidP="007F477E">
      <w:r w:rsidRPr="00E6223F">
        <w:t xml:space="preserve">In the evaluation process, </w:t>
      </w:r>
      <w:r>
        <w:t>the Government</w:t>
      </w:r>
      <w:r w:rsidRPr="00E6223F">
        <w:t xml:space="preserve"> may include information provided by the respondent’s </w:t>
      </w:r>
      <w:r w:rsidRPr="00CD1762">
        <w:rPr>
          <w:szCs w:val="22"/>
        </w:rPr>
        <w:t>ref</w:t>
      </w:r>
      <w:r w:rsidRPr="00CD1762">
        <w:rPr>
          <w:szCs w:val="22"/>
        </w:rPr>
        <w:t>er</w:t>
      </w:r>
      <w:r w:rsidRPr="00FD0359">
        <w:rPr>
          <w:szCs w:val="22"/>
        </w:rPr>
        <w:t>ee</w:t>
      </w:r>
      <w:r w:rsidRPr="006B2B1C">
        <w:rPr>
          <w:szCs w:val="22"/>
        </w:rPr>
        <w:t xml:space="preserve">s </w:t>
      </w:r>
      <w:r w:rsidRPr="00E6223F">
        <w:t xml:space="preserve">and may also consider the respondent’s past performance or conduct on previous contracts with </w:t>
      </w:r>
      <w:r>
        <w:t>the Government</w:t>
      </w:r>
      <w:r w:rsidRPr="00E6223F">
        <w:t xml:space="preserve"> or other institutions.</w:t>
      </w:r>
      <w:r>
        <w:t xml:space="preserve"> </w:t>
      </w:r>
    </w:p>
    <w:p w14:paraId="7F7F797E" w14:textId="77777777" w:rsidR="007F477E" w:rsidRDefault="0052211E" w:rsidP="00B30232">
      <w:pPr>
        <w:pStyle w:val="Heading3"/>
      </w:pPr>
      <w:bookmarkStart w:id="96" w:name="_Toc269632926"/>
      <w:r>
        <w:t>3.1.5</w:t>
      </w:r>
      <w:r>
        <w:tab/>
        <w:t>Information in RFQ Only an Estimate</w:t>
      </w:r>
      <w:bookmarkEnd w:id="96"/>
    </w:p>
    <w:p w14:paraId="5864D57A" w14:textId="77777777" w:rsidR="007F477E" w:rsidRDefault="0052211E" w:rsidP="007F477E">
      <w:r>
        <w:t>The Government</w:t>
      </w:r>
      <w:r w:rsidRPr="00E6223F">
        <w:t xml:space="preserve"> and its advisers make no representation, warranty or guarant</w:t>
      </w:r>
      <w:r w:rsidRPr="00E6223F">
        <w:t>ee as to the accuracy of</w:t>
      </w:r>
      <w:r>
        <w:t xml:space="preserve"> the information and empirical data contained in this RFQ or issued by way of addenda. Any quantities shown or data contained in this RFQ or provided by way of addenda are </w:t>
      </w:r>
      <w:r w:rsidRPr="007509F6">
        <w:t>estimates only,</w:t>
      </w:r>
      <w:r>
        <w:t xml:space="preserve"> and are for the sole purpose of indicating t</w:t>
      </w:r>
      <w:r>
        <w:t>o respondents the general scale and scope of the Deliverables. It is the respondent’s responsibility to obtain all the information necessary to prepare a quotation in response to this RFQ.</w:t>
      </w:r>
    </w:p>
    <w:p w14:paraId="2F5E8928" w14:textId="77777777" w:rsidR="007F477E" w:rsidRDefault="0052211E" w:rsidP="00B30232">
      <w:pPr>
        <w:pStyle w:val="Heading3"/>
      </w:pPr>
      <w:bookmarkStart w:id="97" w:name="_Toc269632927"/>
      <w:r>
        <w:t>3.1.6</w:t>
      </w:r>
      <w:r>
        <w:tab/>
        <w:t>Respondents to Bear Their Own Costs</w:t>
      </w:r>
      <w:bookmarkEnd w:id="97"/>
    </w:p>
    <w:p w14:paraId="58C08338" w14:textId="77777777" w:rsidR="007F477E" w:rsidRDefault="0052211E" w:rsidP="007F477E">
      <w:pPr>
        <w:rPr>
          <w:color w:val="000000"/>
        </w:rPr>
      </w:pPr>
      <w:r>
        <w:rPr>
          <w:color w:val="000000"/>
        </w:rPr>
        <w:t xml:space="preserve">The respondent will bear </w:t>
      </w:r>
      <w:r>
        <w:rPr>
          <w:color w:val="000000"/>
        </w:rPr>
        <w:t xml:space="preserve">all costs associated with or incurred in the preparation and presentation of its quotation, including, if applicable, costs incurred for interviews, travel or demonstrations. </w:t>
      </w:r>
    </w:p>
    <w:p w14:paraId="6C76E451" w14:textId="77777777" w:rsidR="007F477E" w:rsidRDefault="0052211E" w:rsidP="00B30232">
      <w:pPr>
        <w:pStyle w:val="Heading3"/>
      </w:pPr>
      <w:bookmarkStart w:id="98" w:name="_Toc269632928"/>
      <w:r w:rsidRPr="00E6223F">
        <w:t>3.1.7</w:t>
      </w:r>
      <w:r w:rsidRPr="00E6223F">
        <w:tab/>
        <w:t xml:space="preserve">Quotation to be Retained by </w:t>
      </w:r>
      <w:bookmarkEnd w:id="98"/>
      <w:r>
        <w:t xml:space="preserve">the Government </w:t>
      </w:r>
    </w:p>
    <w:p w14:paraId="2821E3A0" w14:textId="77777777" w:rsidR="007F477E" w:rsidRDefault="0052211E" w:rsidP="007F477E">
      <w:r>
        <w:t>The Government</w:t>
      </w:r>
      <w:r w:rsidRPr="00E6223F">
        <w:t xml:space="preserve"> will not return the quotation or any accompanying documentation submitted by a</w:t>
      </w:r>
      <w:r>
        <w:t xml:space="preserve"> respondent.</w:t>
      </w:r>
    </w:p>
    <w:p w14:paraId="37262FB1" w14:textId="77777777" w:rsidR="007F477E" w:rsidRDefault="0052211E" w:rsidP="00B30232">
      <w:pPr>
        <w:pStyle w:val="Heading3"/>
      </w:pPr>
      <w:bookmarkStart w:id="99" w:name="_Toc269632930"/>
      <w:r>
        <w:t>3.1.8</w:t>
      </w:r>
      <w:r>
        <w:tab/>
        <w:t>No Guarantee of Volume of Work or Exclusivity of Contract</w:t>
      </w:r>
      <w:bookmarkEnd w:id="99"/>
      <w:r>
        <w:t xml:space="preserve"> </w:t>
      </w:r>
    </w:p>
    <w:p w14:paraId="4F00667A" w14:textId="77777777" w:rsidR="007F477E" w:rsidRDefault="0052211E" w:rsidP="007F477E">
      <w:r>
        <w:t>The Government</w:t>
      </w:r>
      <w:r w:rsidRPr="00E6223F">
        <w:t xml:space="preserve"> makes no guarantee of the value or volume of work to be assigned to the successful</w:t>
      </w:r>
      <w:r>
        <w:t xml:space="preserve"> r</w:t>
      </w:r>
      <w:r>
        <w:t xml:space="preserve">espondent. The contract with the selected respondent will not be an exclusive contract for the </w:t>
      </w:r>
      <w:r w:rsidRPr="00E6223F">
        <w:t xml:space="preserve">provision of the described Deliverables. </w:t>
      </w:r>
      <w:r>
        <w:rPr>
          <w:rFonts w:cs="Arial"/>
        </w:rPr>
        <w:t>The Government</w:t>
      </w:r>
      <w:r w:rsidRPr="00E6223F">
        <w:rPr>
          <w:rFonts w:cs="Arial"/>
        </w:rPr>
        <w:t xml:space="preserve"> may contract with others for goods and</w:t>
      </w:r>
      <w:r w:rsidRPr="002C5320">
        <w:rPr>
          <w:rFonts w:cs="Arial"/>
        </w:rPr>
        <w:t xml:space="preserve"> services the same as or similar to the Deliverables or may obtain </w:t>
      </w:r>
      <w:r w:rsidRPr="002C5320">
        <w:rPr>
          <w:rFonts w:cs="Arial"/>
        </w:rPr>
        <w:t>such goods and services internally.</w:t>
      </w:r>
    </w:p>
    <w:p w14:paraId="5D68339B" w14:textId="77777777" w:rsidR="003D3728" w:rsidRDefault="0052211E" w:rsidP="00B30232">
      <w:pPr>
        <w:pStyle w:val="Heading3"/>
      </w:pPr>
      <w:bookmarkStart w:id="100" w:name="_Toc309718165"/>
      <w:bookmarkStart w:id="101" w:name="_Toc263856368"/>
      <w:bookmarkStart w:id="102" w:name="_Toc269632931"/>
      <w:bookmarkStart w:id="103" w:name="_Toc272766243"/>
      <w:r>
        <w:t>3.1.9</w:t>
      </w:r>
      <w:r>
        <w:tab/>
        <w:t>Equivalency</w:t>
      </w:r>
    </w:p>
    <w:p w14:paraId="0190A09F" w14:textId="77777777" w:rsidR="003D3728" w:rsidRPr="00A75FF2" w:rsidRDefault="0052211E" w:rsidP="00B57327">
      <w:r w:rsidRPr="008D515C">
        <w:rPr>
          <w:lang w:val="en-US"/>
        </w:rPr>
        <w:t>When proprietary names, brands, catalogues or reference numbers are specified in the Deliverables, they are intended to set a minimum standard, and preference for any particular material or equipment is</w:t>
      </w:r>
      <w:r w:rsidRPr="008D515C">
        <w:rPr>
          <w:lang w:val="en-US"/>
        </w:rPr>
        <w:t xml:space="preserve"> not intended. The </w:t>
      </w:r>
      <w:r>
        <w:rPr>
          <w:lang w:val="en-US"/>
        </w:rPr>
        <w:t xml:space="preserve">respondent </w:t>
      </w:r>
      <w:r w:rsidRPr="008D515C">
        <w:rPr>
          <w:lang w:val="en-US"/>
        </w:rPr>
        <w:t>may offer material or equipment of similar characteristics, type, quality, appearance, finish, method of construction and performance and if doing so must disclose any difference in the characteristics, type, quality, appearan</w:t>
      </w:r>
      <w:r w:rsidRPr="008D515C">
        <w:rPr>
          <w:lang w:val="en-US"/>
        </w:rPr>
        <w:t>ce, finish, method of construction or performance of the material or equipment.</w:t>
      </w:r>
    </w:p>
    <w:p w14:paraId="246EA90A" w14:textId="77777777" w:rsidR="007F477E" w:rsidRDefault="0052211E" w:rsidP="007F477E">
      <w:pPr>
        <w:pStyle w:val="Heading2"/>
      </w:pPr>
      <w:bookmarkStart w:id="104" w:name="_Toc256000014"/>
      <w:bookmarkStart w:id="105" w:name="_Toc57548856"/>
      <w:bookmarkStart w:id="106" w:name="_Toc137734781"/>
      <w:r>
        <w:t>3.2</w:t>
      </w:r>
      <w:r>
        <w:tab/>
        <w:t xml:space="preserve">Communication after Issuance of </w:t>
      </w:r>
      <w:bookmarkEnd w:id="100"/>
      <w:bookmarkEnd w:id="101"/>
      <w:bookmarkEnd w:id="102"/>
      <w:bookmarkEnd w:id="103"/>
      <w:r>
        <w:t>RFQ</w:t>
      </w:r>
      <w:bookmarkEnd w:id="104"/>
      <w:bookmarkEnd w:id="105"/>
      <w:bookmarkEnd w:id="106"/>
    </w:p>
    <w:p w14:paraId="44579DBB" w14:textId="77777777" w:rsidR="007F477E" w:rsidRDefault="0052211E" w:rsidP="00B30232">
      <w:pPr>
        <w:pStyle w:val="Heading3"/>
      </w:pPr>
      <w:bookmarkStart w:id="107" w:name="_Toc269632932"/>
      <w:r>
        <w:t>3.2.1</w:t>
      </w:r>
      <w:r>
        <w:tab/>
        <w:t xml:space="preserve">Respondents to Review </w:t>
      </w:r>
      <w:bookmarkEnd w:id="107"/>
      <w:r>
        <w:t>RFQ</w:t>
      </w:r>
    </w:p>
    <w:p w14:paraId="704ADDA5" w14:textId="77777777" w:rsidR="005C59C6" w:rsidRPr="00A603FC" w:rsidRDefault="0052211E" w:rsidP="005C59C6">
      <w:bookmarkStart w:id="108" w:name="_Toc269632933"/>
      <w:r>
        <w:t>Respondent</w:t>
      </w:r>
      <w:r w:rsidRPr="00A603FC">
        <w:t xml:space="preserve">s shall promptly examine all of the documents comprising this </w:t>
      </w:r>
      <w:r>
        <w:t>RFQ</w:t>
      </w:r>
      <w:r w:rsidRPr="00A603FC">
        <w:t xml:space="preserve">, and </w:t>
      </w:r>
    </w:p>
    <w:p w14:paraId="0325E8D9" w14:textId="77777777" w:rsidR="005C59C6" w:rsidRPr="00A603FC" w:rsidRDefault="0052211E" w:rsidP="0050473C">
      <w:pPr>
        <w:numPr>
          <w:ilvl w:val="0"/>
          <w:numId w:val="3"/>
        </w:numPr>
      </w:pPr>
      <w:r w:rsidRPr="00A603FC">
        <w:t>shall report any error</w:t>
      </w:r>
      <w:r w:rsidRPr="00A603FC">
        <w:t>s, omissions or ambiguities; and</w:t>
      </w:r>
    </w:p>
    <w:p w14:paraId="60628181" w14:textId="77777777" w:rsidR="005C59C6" w:rsidRPr="00A603FC" w:rsidRDefault="0052211E" w:rsidP="0050473C">
      <w:pPr>
        <w:numPr>
          <w:ilvl w:val="0"/>
          <w:numId w:val="3"/>
        </w:numPr>
      </w:pPr>
      <w:r w:rsidRPr="00A603FC">
        <w:t>may direct questions or seek additional information</w:t>
      </w:r>
    </w:p>
    <w:p w14:paraId="3E0F264E" w14:textId="77777777" w:rsidR="005C59C6" w:rsidRPr="00A603FC" w:rsidRDefault="0052211E" w:rsidP="005C59C6">
      <w:r w:rsidRPr="00A603FC">
        <w:t xml:space="preserve">in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Contact shall be dee</w:t>
      </w:r>
      <w:r w:rsidRPr="00A603FC">
        <w:t xml:space="preserve">med to be received once the email has entered into the </w:t>
      </w:r>
      <w:r>
        <w:t>RFQ</w:t>
      </w:r>
      <w:r w:rsidRPr="00A603FC">
        <w:t xml:space="preserve"> Contact’s email inbox. No such communications are to be directed to anyone other than the </w:t>
      </w:r>
      <w:r>
        <w:t>RFQ</w:t>
      </w:r>
      <w:r w:rsidRPr="00A603FC">
        <w:t xml:space="preserve"> Contact. The Government is under no obligation to provide additional information, and the Government sh</w:t>
      </w:r>
      <w:r w:rsidRPr="00A603FC">
        <w:t xml:space="preserve">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to be unclear. The Government sh</w:t>
      </w:r>
      <w:r w:rsidRPr="00A603FC">
        <w:t xml:space="preserve">all not be responsible for any misunderstanding on the part of the </w:t>
      </w:r>
      <w:r>
        <w:t>respondent</w:t>
      </w:r>
      <w:r w:rsidRPr="00A603FC">
        <w:t xml:space="preserve"> concerning this </w:t>
      </w:r>
      <w:r>
        <w:t>RFQ</w:t>
      </w:r>
      <w:r w:rsidRPr="00A603FC">
        <w:t xml:space="preserve"> or its process.</w:t>
      </w:r>
    </w:p>
    <w:p w14:paraId="663D5327" w14:textId="77777777" w:rsidR="007F477E" w:rsidRDefault="0052211E" w:rsidP="00B30232">
      <w:pPr>
        <w:pStyle w:val="Heading3"/>
      </w:pPr>
      <w:r>
        <w:t>3.2.2</w:t>
      </w:r>
      <w:r>
        <w:tab/>
        <w:t>All New Information to Respondents by Way of Addenda</w:t>
      </w:r>
      <w:bookmarkEnd w:id="108"/>
      <w:r>
        <w:t xml:space="preserve"> </w:t>
      </w:r>
    </w:p>
    <w:p w14:paraId="59ABF0AF" w14:textId="77777777" w:rsidR="007F477E" w:rsidRDefault="0052211E" w:rsidP="007F477E">
      <w:r w:rsidRPr="00E6223F">
        <w:t xml:space="preserve">This RFQ may be amended only by addendum in accordance with this section. If </w:t>
      </w:r>
      <w:r>
        <w:t>the G</w:t>
      </w:r>
      <w:r>
        <w:t>overnment</w:t>
      </w:r>
      <w:r w:rsidRPr="00E6223F">
        <w:t xml:space="preserve">, for any reason, determines that it is necessary to provide additional information relating to this RFQ, such information will be communicated to all respondents by addendum. </w:t>
      </w:r>
      <w:r>
        <w:t>A</w:t>
      </w:r>
      <w:r w:rsidRPr="00872ACD">
        <w:t xml:space="preserve">ll Addenda will be published online </w:t>
      </w:r>
      <w:r>
        <w:t>at</w:t>
      </w:r>
      <w:r w:rsidRPr="00872ACD">
        <w:t xml:space="preserve"> </w:t>
      </w:r>
      <w:hyperlink r:id="rId12" w:history="1">
        <w:r w:rsidRPr="003A262A">
          <w:rPr>
            <w:rStyle w:val="Hyperlink"/>
          </w:rPr>
          <w:t>https://www.gov.bm/procurement-notices</w:t>
        </w:r>
      </w:hyperlink>
      <w:r>
        <w:t>.</w:t>
      </w:r>
      <w:r w:rsidRPr="00872ACD">
        <w:t xml:space="preserve"> </w:t>
      </w:r>
      <w:r w:rsidRPr="00E6223F">
        <w:t xml:space="preserve">Each addendum forms an integral part of this RFQ and may contain important information, including significant changes to this RFQ. </w:t>
      </w:r>
      <w:r w:rsidRPr="00E6223F">
        <w:t xml:space="preserve">Respondents are responsible for obtaining all addenda issued by </w:t>
      </w:r>
      <w:r>
        <w:t>the Government</w:t>
      </w:r>
      <w:r w:rsidRPr="00E6223F">
        <w:t>. In the Submission Form (Appendix B), respondents should confirm their receipt of all</w:t>
      </w:r>
      <w:r>
        <w:t xml:space="preserve"> addenda by setting out the number of each addendum in the space provided.</w:t>
      </w:r>
    </w:p>
    <w:p w14:paraId="343D4A88" w14:textId="77777777" w:rsidR="007F477E" w:rsidRDefault="0052211E" w:rsidP="00B30232">
      <w:pPr>
        <w:pStyle w:val="Heading3"/>
      </w:pPr>
      <w:bookmarkStart w:id="109" w:name="_Toc269632934"/>
      <w:r>
        <w:t>3.2.3</w:t>
      </w:r>
      <w:r>
        <w:tab/>
        <w:t>Post-Deadli</w:t>
      </w:r>
      <w:r>
        <w:t>ne Addenda and Extension of Submission Deadline</w:t>
      </w:r>
      <w:bookmarkEnd w:id="109"/>
    </w:p>
    <w:p w14:paraId="2E611EE5" w14:textId="77777777" w:rsidR="007F477E" w:rsidRPr="00E6223F" w:rsidRDefault="0052211E" w:rsidP="007F477E">
      <w:r w:rsidRPr="00E6223F">
        <w:t xml:space="preserve">If </w:t>
      </w:r>
      <w:r>
        <w:t>the Government</w:t>
      </w:r>
      <w:r w:rsidRPr="00E6223F">
        <w:t xml:space="preserve"> determines that it is necessary to issue an addendum after the Deadline for Issuing Addenda, </w:t>
      </w:r>
      <w:r>
        <w:t>the Government</w:t>
      </w:r>
      <w:r w:rsidRPr="00E6223F">
        <w:t xml:space="preserve"> may extend the Submission Deadline.</w:t>
      </w:r>
    </w:p>
    <w:p w14:paraId="5EEB08B6" w14:textId="77777777" w:rsidR="007F477E" w:rsidRPr="00E6223F" w:rsidRDefault="0052211E" w:rsidP="00B30232">
      <w:pPr>
        <w:pStyle w:val="Heading3"/>
      </w:pPr>
      <w:bookmarkStart w:id="110" w:name="_Toc269632935"/>
      <w:r w:rsidRPr="00E6223F">
        <w:t xml:space="preserve">3.2.4 </w:t>
      </w:r>
      <w:r w:rsidRPr="00E6223F">
        <w:tab/>
        <w:t>Verify, Clarify and Supplement</w:t>
      </w:r>
      <w:bookmarkEnd w:id="110"/>
    </w:p>
    <w:p w14:paraId="79BA1FEE" w14:textId="77777777" w:rsidR="007F477E" w:rsidRDefault="0052211E" w:rsidP="007F477E">
      <w:r w:rsidRPr="00E6223F">
        <w:t>When eva</w:t>
      </w:r>
      <w:r w:rsidRPr="00E6223F">
        <w:t xml:space="preserve">luating quotations, </w:t>
      </w:r>
      <w:r>
        <w:t>the Government</w:t>
      </w:r>
      <w:r w:rsidRPr="00E6223F">
        <w:t xml:space="preserve"> may request further information from the respondent or third parties in order to verify, clarify or supplement the information provided in the respondent’s quotation</w:t>
      </w:r>
      <w:r>
        <w:t>.  This information may include, without limitation,</w:t>
      </w:r>
      <w:r w:rsidRPr="00E6223F">
        <w:t xml:space="preserve"> cla</w:t>
      </w:r>
      <w:r w:rsidRPr="00E6223F">
        <w:t xml:space="preserve">rification with respect to whether a quotation meets the mandatory technical requirements set out in Section C of the RFQ Particulars (Appendix D). </w:t>
      </w:r>
      <w:r>
        <w:t>The response received by the Government shall, if accepted by the Government, form an integral part of the r</w:t>
      </w:r>
      <w:r>
        <w:t>espondent’s quotation. The Government</w:t>
      </w:r>
      <w:r w:rsidRPr="00E6223F">
        <w:t xml:space="preserve"> may revisit, re-evaluate and rescore the respondent’s response or ranking on the</w:t>
      </w:r>
      <w:r w:rsidRPr="009136A5">
        <w:t xml:space="preserve"> basis of any such information.</w:t>
      </w:r>
    </w:p>
    <w:p w14:paraId="7467EA4A" w14:textId="77777777" w:rsidR="007F477E" w:rsidRDefault="0052211E" w:rsidP="007F477E">
      <w:pPr>
        <w:pStyle w:val="Heading2"/>
        <w:jc w:val="left"/>
      </w:pPr>
      <w:bookmarkStart w:id="111" w:name="_Toc256000015"/>
      <w:bookmarkStart w:id="112" w:name="_Toc269557523"/>
      <w:bookmarkStart w:id="113" w:name="_Toc269632936"/>
      <w:bookmarkStart w:id="114" w:name="_Toc272766244"/>
      <w:bookmarkStart w:id="115" w:name="_Toc57548857"/>
      <w:bookmarkStart w:id="116" w:name="_Toc137734782"/>
      <w:bookmarkStart w:id="117" w:name="_Toc263856369"/>
      <w:r>
        <w:t>3.3</w:t>
      </w:r>
      <w:r>
        <w:tab/>
        <w:t>Notification and Debriefing</w:t>
      </w:r>
      <w:bookmarkEnd w:id="111"/>
      <w:bookmarkEnd w:id="112"/>
      <w:bookmarkEnd w:id="113"/>
      <w:bookmarkEnd w:id="114"/>
      <w:bookmarkEnd w:id="115"/>
      <w:bookmarkEnd w:id="116"/>
    </w:p>
    <w:p w14:paraId="51940A66" w14:textId="77777777" w:rsidR="007F477E" w:rsidRDefault="0052211E" w:rsidP="00B30232">
      <w:pPr>
        <w:pStyle w:val="Heading3"/>
      </w:pPr>
      <w:bookmarkStart w:id="118" w:name="_Toc269632937"/>
      <w:bookmarkEnd w:id="117"/>
      <w:r>
        <w:t>3.3.1</w:t>
      </w:r>
      <w:r>
        <w:tab/>
        <w:t>Notification to Other Respondents</w:t>
      </w:r>
      <w:bookmarkEnd w:id="118"/>
      <w:r>
        <w:t xml:space="preserve"> </w:t>
      </w:r>
    </w:p>
    <w:p w14:paraId="375FCC16" w14:textId="77777777" w:rsidR="00C906AB" w:rsidRPr="00FD3ECB" w:rsidRDefault="0052211E" w:rsidP="00FD3ECB">
      <w:r w:rsidRPr="00FD3ECB">
        <w:t>Once the Agreement is executed by</w:t>
      </w:r>
      <w:r w:rsidRPr="00FD3ECB">
        <w:t xml:space="preserve"> the Government and a respondent, the other respondents may be notified directly in writing of the outcome of the procurement process.</w:t>
      </w:r>
    </w:p>
    <w:p w14:paraId="71254A72" w14:textId="77777777" w:rsidR="003E24DA" w:rsidRDefault="0052211E" w:rsidP="00B30232">
      <w:pPr>
        <w:pStyle w:val="Heading3"/>
      </w:pPr>
      <w:bookmarkStart w:id="119" w:name="_Toc269632938"/>
      <w:r>
        <w:t>3</w:t>
      </w:r>
      <w:r w:rsidRPr="004C6E35">
        <w:t>.3.</w:t>
      </w:r>
      <w:r>
        <w:t>2</w:t>
      </w:r>
      <w:r w:rsidRPr="004C6E35">
        <w:tab/>
        <w:t>Debriefing</w:t>
      </w:r>
    </w:p>
    <w:p w14:paraId="3EA5EB2E" w14:textId="77777777" w:rsidR="003E24DA" w:rsidRDefault="0052211E" w:rsidP="00F87AFC">
      <w:r>
        <w:t>Respondents may request a debriefing after receipt of a notification of the outcome of the procurement p</w:t>
      </w:r>
      <w:r>
        <w:t xml:space="preserve">rocess. All requests must be in writing to </w:t>
      </w:r>
      <w:r w:rsidRPr="00184B0D">
        <w:t xml:space="preserve">the </w:t>
      </w:r>
      <w:r>
        <w:t>RFQ</w:t>
      </w:r>
      <w:r w:rsidRPr="00184B0D">
        <w:t xml:space="preserve"> Contact</w:t>
      </w:r>
      <w:r>
        <w:t xml:space="preserve"> and must be made within sixty (60) days of such notification. </w:t>
      </w:r>
    </w:p>
    <w:p w14:paraId="7E3C0F9C" w14:textId="77777777" w:rsidR="003E24DA" w:rsidRDefault="0052211E" w:rsidP="00B30232">
      <w:pPr>
        <w:pStyle w:val="Heading3"/>
      </w:pPr>
      <w:r>
        <w:t>3.3.3</w:t>
      </w:r>
      <w:r w:rsidRPr="00E56758">
        <w:tab/>
      </w:r>
      <w:r>
        <w:t>Procurement Protest Procedure</w:t>
      </w:r>
    </w:p>
    <w:p w14:paraId="612FD3F3" w14:textId="77777777" w:rsidR="00C906AB" w:rsidRDefault="0052211E" w:rsidP="00CD248C">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act in accordance with the Government’s</w:t>
      </w:r>
      <w:r w:rsidRPr="00C906AB">
        <w:rPr>
          <w:lang w:val="en-GB"/>
        </w:rPr>
        <w:t xml:space="preserve"> </w:t>
      </w:r>
      <w:r>
        <w:rPr>
          <w:lang w:val="en-GB"/>
        </w:rPr>
        <w:t>Complaints and Disputes</w:t>
      </w:r>
      <w:r w:rsidRPr="00C906AB">
        <w:rPr>
          <w:lang w:val="en-GB"/>
        </w:rPr>
        <w:t xml:space="preserve"> procedures.  The notice must provide de</w:t>
      </w:r>
      <w:r>
        <w:rPr>
          <w:lang w:val="en-GB"/>
        </w:rPr>
        <w:t>tailed explanation of the respondent’</w:t>
      </w:r>
      <w:r w:rsidRPr="00C906AB">
        <w:rPr>
          <w:lang w:val="en-GB"/>
        </w:rPr>
        <w:t xml:space="preserve">s concern with the procurement process or its outcome. </w:t>
      </w:r>
    </w:p>
    <w:p w14:paraId="02E2E9EC" w14:textId="77777777" w:rsidR="007F477E" w:rsidRDefault="0052211E" w:rsidP="007F477E">
      <w:pPr>
        <w:pStyle w:val="Heading2"/>
      </w:pPr>
      <w:bookmarkStart w:id="120" w:name="_Toc256000016"/>
      <w:bookmarkStart w:id="121" w:name="_Toc263856370"/>
      <w:bookmarkStart w:id="122" w:name="_Toc269632940"/>
      <w:bookmarkStart w:id="123" w:name="_Toc272766245"/>
      <w:bookmarkStart w:id="124" w:name="_Toc57548858"/>
      <w:bookmarkStart w:id="125" w:name="_Toc137734783"/>
      <w:bookmarkStart w:id="126" w:name="_Toc39653358"/>
      <w:bookmarkEnd w:id="119"/>
      <w:r>
        <w:t>3.4</w:t>
      </w:r>
      <w:r>
        <w:tab/>
        <w:t>Conflict of Interest and Prohibited Conduct</w:t>
      </w:r>
      <w:bookmarkEnd w:id="120"/>
      <w:bookmarkEnd w:id="121"/>
      <w:bookmarkEnd w:id="122"/>
      <w:bookmarkEnd w:id="123"/>
      <w:bookmarkEnd w:id="124"/>
      <w:bookmarkEnd w:id="125"/>
    </w:p>
    <w:p w14:paraId="5634B1A3" w14:textId="77777777" w:rsidR="00385F5D" w:rsidRDefault="0052211E" w:rsidP="00B30232">
      <w:pPr>
        <w:pStyle w:val="Heading3"/>
      </w:pPr>
      <w:bookmarkStart w:id="127" w:name="_Toc269632941"/>
      <w:r>
        <w:t>3.4.1</w:t>
      </w:r>
      <w:r>
        <w:tab/>
        <w:t>C</w:t>
      </w:r>
      <w:r>
        <w:t>onflict of Interest</w:t>
      </w:r>
    </w:p>
    <w:p w14:paraId="3E8FAF2E" w14:textId="77777777" w:rsidR="00385F5D" w:rsidRDefault="0052211E" w:rsidP="00385F5D">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14:paraId="294056F2" w14:textId="77777777" w:rsidR="00385F5D" w:rsidRDefault="0052211E" w:rsidP="0050473C">
      <w:pPr>
        <w:pStyle w:val="ListParagraph"/>
        <w:numPr>
          <w:ilvl w:val="0"/>
          <w:numId w:val="6"/>
        </w:numPr>
      </w:pPr>
      <w:r w:rsidRPr="003D30EE">
        <w:t>in re</w:t>
      </w:r>
      <w:r>
        <w:t>lation to the RFQ process, the respondent</w:t>
      </w:r>
      <w:r w:rsidRPr="003D30EE">
        <w:t xml:space="preserve"> has an unfair advantage or engages in conduct, directly or indirectly, that may give it an unfair advantage, including but not </w:t>
      </w:r>
      <w:r w:rsidRPr="00E6223F">
        <w:t xml:space="preserve">limited to (i) having, or having access to, confidential information of </w:t>
      </w:r>
      <w:r>
        <w:t>the Government</w:t>
      </w:r>
      <w:r w:rsidRPr="00E6223F">
        <w:t xml:space="preserve"> in the</w:t>
      </w:r>
      <w:r w:rsidRPr="003D30EE">
        <w:t xml:space="preserve"> preparation of its </w:t>
      </w:r>
      <w:r>
        <w:t>quotation</w:t>
      </w:r>
      <w:r w:rsidRPr="003D30EE">
        <w:t xml:space="preserve"> that </w:t>
      </w:r>
      <w:r w:rsidRPr="003D30EE">
        <w:t xml:space="preserve">is not available to other </w:t>
      </w:r>
      <w:r>
        <w:t>respondent</w:t>
      </w:r>
      <w:r w:rsidRPr="003D30EE">
        <w:t>s</w:t>
      </w:r>
      <w:r>
        <w:t>,</w:t>
      </w:r>
      <w:r w:rsidRPr="003D30EE">
        <w:t xml:space="preserve"> (ii) communicating with any person with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w:t>
      </w:r>
      <w:r w:rsidRPr="003D30EE">
        <w:t>duct that compromises</w:t>
      </w:r>
      <w:r>
        <w:t>,</w:t>
      </w:r>
      <w:r w:rsidRPr="003D30EE">
        <w:t xml:space="preserve"> or could be seen to compromise</w:t>
      </w:r>
      <w:r>
        <w:t>,</w:t>
      </w:r>
      <w:r w:rsidRPr="003D30EE">
        <w:t xml:space="preserve"> th</w:t>
      </w:r>
      <w:r>
        <w:t>e integrity of the open and competitive RFQ process or render that process non-competitive or unfair; or</w:t>
      </w:r>
    </w:p>
    <w:p w14:paraId="24545696" w14:textId="77777777" w:rsidR="00385F5D" w:rsidRDefault="0052211E" w:rsidP="0050473C">
      <w:pPr>
        <w:pStyle w:val="ListParagraph"/>
        <w:numPr>
          <w:ilvl w:val="0"/>
          <w:numId w:val="6"/>
        </w:numPr>
      </w:pPr>
      <w:r w:rsidRPr="00FD004F">
        <w:t xml:space="preserve">in relation to the performance of its contractual obligations </w:t>
      </w:r>
      <w:r>
        <w:t>under a contract for the Deliver</w:t>
      </w:r>
      <w:r>
        <w:t>ables</w:t>
      </w:r>
      <w:r w:rsidRPr="00FD004F">
        <w:t xml:space="preserve">, the </w:t>
      </w:r>
      <w:r>
        <w:t>respondent</w:t>
      </w:r>
      <w:r w:rsidRPr="00FD004F">
        <w:t>’s other commitments, relationships or financial interests (i)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w:t>
      </w:r>
      <w:r w:rsidRPr="00FD004F">
        <w:t xml:space="preserve"> to</w:t>
      </w:r>
      <w:r>
        <w:t>,</w:t>
      </w:r>
      <w:r w:rsidRPr="00FD004F">
        <w:t xml:space="preserve"> compromise, impair or be incompatible with the effective performance</w:t>
      </w:r>
      <w:r>
        <w:t xml:space="preserve"> of its contractual obligations.</w:t>
      </w:r>
    </w:p>
    <w:p w14:paraId="528A75B5" w14:textId="77777777" w:rsidR="007F477E" w:rsidRDefault="0052211E" w:rsidP="00B30232">
      <w:pPr>
        <w:pStyle w:val="Heading3"/>
      </w:pPr>
      <w:r>
        <w:t>3.4.2</w:t>
      </w:r>
      <w:r>
        <w:tab/>
        <w:t>Disqualification for Conflict of Interest</w:t>
      </w:r>
      <w:bookmarkEnd w:id="127"/>
    </w:p>
    <w:p w14:paraId="24D289F5" w14:textId="77777777" w:rsidR="007F477E" w:rsidRDefault="0052211E" w:rsidP="007F477E">
      <w:r>
        <w:t>The Government</w:t>
      </w:r>
      <w:r w:rsidRPr="00E6223F">
        <w:t xml:space="preserve"> may disqualify a respondent for any conduct, situation or circumstances, determined by </w:t>
      </w:r>
      <w:r>
        <w:t>the Government</w:t>
      </w:r>
      <w:r w:rsidRPr="00E6223F">
        <w:t>, in its sole and absolute discretion, to constitute a Conflict of Interest as defined</w:t>
      </w:r>
      <w:r>
        <w:t xml:space="preserve"> above.</w:t>
      </w:r>
    </w:p>
    <w:p w14:paraId="3C033061" w14:textId="77777777" w:rsidR="007F477E" w:rsidRDefault="0052211E" w:rsidP="00B30232">
      <w:pPr>
        <w:pStyle w:val="Heading3"/>
      </w:pPr>
      <w:bookmarkStart w:id="128" w:name="_Toc269632942"/>
      <w:r>
        <w:t>3.4.3</w:t>
      </w:r>
      <w:r>
        <w:tab/>
        <w:t>Disqualification for Prohibited Conduct</w:t>
      </w:r>
      <w:bookmarkEnd w:id="128"/>
    </w:p>
    <w:p w14:paraId="6163D1CD" w14:textId="77777777" w:rsidR="007F477E" w:rsidRPr="00E826B1" w:rsidRDefault="0052211E" w:rsidP="007F477E">
      <w:r>
        <w:t>The Government</w:t>
      </w:r>
      <w:r w:rsidRPr="00E6223F">
        <w:t xml:space="preserve"> may disqualify a respondent, rescind notice of selection or terminate a contract subseq</w:t>
      </w:r>
      <w:r w:rsidRPr="00E6223F">
        <w:t xml:space="preserve">uently entered into if </w:t>
      </w:r>
      <w:r>
        <w:t>the Government</w:t>
      </w:r>
      <w:r w:rsidRPr="00E6223F">
        <w:t xml:space="preserve"> determines that the respondent has engaged in any</w:t>
      </w:r>
      <w:r>
        <w:t xml:space="preserve"> conduct prohibited by this RFQ.</w:t>
      </w:r>
    </w:p>
    <w:p w14:paraId="4D749A23" w14:textId="77777777" w:rsidR="007F477E" w:rsidRDefault="0052211E" w:rsidP="00B30232">
      <w:pPr>
        <w:pStyle w:val="Heading3"/>
      </w:pPr>
      <w:bookmarkStart w:id="129" w:name="_Toc269632943"/>
      <w:r>
        <w:t>3.4.4</w:t>
      </w:r>
      <w:r>
        <w:tab/>
        <w:t>Prohibited Respondent Communications</w:t>
      </w:r>
      <w:bookmarkEnd w:id="129"/>
    </w:p>
    <w:p w14:paraId="0D4A0370" w14:textId="77777777" w:rsidR="007F477E" w:rsidRDefault="0052211E" w:rsidP="007F477E">
      <w:r>
        <w:t>Respondents must not engage in any communications that could constitute a Conflict of Interes</w:t>
      </w:r>
      <w:r>
        <w:t xml:space="preserve">t and should take note of the Conflict of Interest declaration set out in the Submission Form (Appendix B). </w:t>
      </w:r>
    </w:p>
    <w:p w14:paraId="6B72A78B" w14:textId="77777777" w:rsidR="007F477E" w:rsidRDefault="0052211E" w:rsidP="00B30232">
      <w:pPr>
        <w:pStyle w:val="Heading3"/>
      </w:pPr>
      <w:bookmarkStart w:id="130" w:name="_Toc269632944"/>
      <w:r>
        <w:t>3.4.5</w:t>
      </w:r>
      <w:r>
        <w:tab/>
        <w:t>Respondent Not to Communicate with Media</w:t>
      </w:r>
      <w:bookmarkEnd w:id="130"/>
    </w:p>
    <w:p w14:paraId="289260C1" w14:textId="77777777" w:rsidR="007F477E" w:rsidRDefault="0052211E" w:rsidP="007F477E">
      <w:r>
        <w:t>Respondents must not at any time directly or indirectly communicate with the media in relation to th</w:t>
      </w:r>
      <w:r>
        <w:t xml:space="preserve">is RFQ or any agreement entered into pursuant to this RFQ without first obtaining the written permission of </w:t>
      </w:r>
      <w:r w:rsidRPr="00B62269">
        <w:t xml:space="preserve">the </w:t>
      </w:r>
      <w:r>
        <w:t>RFQ</w:t>
      </w:r>
      <w:r w:rsidRPr="00B62269">
        <w:t xml:space="preserve"> Contact</w:t>
      </w:r>
      <w:r>
        <w:t>.</w:t>
      </w:r>
    </w:p>
    <w:p w14:paraId="12969D44" w14:textId="77777777" w:rsidR="007F477E" w:rsidRDefault="0052211E" w:rsidP="00B30232">
      <w:pPr>
        <w:pStyle w:val="Heading3"/>
      </w:pPr>
      <w:bookmarkStart w:id="131" w:name="_Toc269632945"/>
      <w:r>
        <w:t>3.4.6</w:t>
      </w:r>
      <w:r>
        <w:tab/>
        <w:t>No Lobbying</w:t>
      </w:r>
      <w:bookmarkEnd w:id="131"/>
    </w:p>
    <w:p w14:paraId="371BE251" w14:textId="77777777" w:rsidR="00C906AB" w:rsidRDefault="0052211E" w:rsidP="002768A5">
      <w:pPr>
        <w:rPr>
          <w:b/>
        </w:rPr>
      </w:pPr>
      <w:r>
        <w:t>Respondents</w:t>
      </w:r>
      <w:r w:rsidRPr="00C906AB">
        <w:t xml:space="preserve"> s</w:t>
      </w:r>
      <w:r>
        <w:t>hall not in relation to this RFQ</w:t>
      </w:r>
      <w:r w:rsidRPr="00C906AB">
        <w:t xml:space="preserve"> or the evaluation and selection process, engage directly or indirec</w:t>
      </w:r>
      <w:r w:rsidRPr="00C906AB">
        <w:t>tly in any form of political action or other activity whatsoever to influence or attemp</w:t>
      </w:r>
      <w:r>
        <w:t>t to influence Parliament, the G</w:t>
      </w:r>
      <w:r w:rsidRPr="00C906AB">
        <w:t>overnment, or to influence or attempt to influence any legislative or regulatory action, in the selectio</w:t>
      </w:r>
      <w:r>
        <w:t>n or evaluation of any respondent</w:t>
      </w:r>
      <w:r w:rsidRPr="00C906AB">
        <w:t xml:space="preserve">. </w:t>
      </w:r>
    </w:p>
    <w:p w14:paraId="43C60223" w14:textId="77777777" w:rsidR="007F477E" w:rsidRDefault="0052211E" w:rsidP="00B30232">
      <w:pPr>
        <w:pStyle w:val="Heading3"/>
      </w:pPr>
      <w:bookmarkStart w:id="132" w:name="_Toc269632946"/>
      <w:r>
        <w:t>3.4.7</w:t>
      </w:r>
      <w:r>
        <w:tab/>
        <w:t>Illegal or Unethical Conduct</w:t>
      </w:r>
      <w:bookmarkEnd w:id="132"/>
    </w:p>
    <w:p w14:paraId="1E4CC1D9" w14:textId="77777777" w:rsidR="0029511E" w:rsidRDefault="0052211E" w:rsidP="0029511E">
      <w:r>
        <w:t xml:space="preserve">The respondent represents, warrants, and covenants that, in connection with activities performed under this Agreement or on behalf of the Government, the respondent has not and will not offer, promise, authorise, pay, </w:t>
      </w:r>
      <w:r>
        <w:t>or act in furtherance of an offer, promise, authorization, or payment of anything of value, directly or indirectly, to a Government Official (as hereinafter defined), political party or party official, candidate for political office, or official of a publi</w:t>
      </w:r>
      <w:r>
        <w:t>c international organisation, in order to obtain or retain business, to secure an improper advantage or benefit of any kind or nature to person(s) related, associated or linked to the Government Official, or to secure or influence discretionary action, ina</w:t>
      </w:r>
      <w:r>
        <w:t>ction or a decision of a Government Official(s). For purposes of this quotation, the term “Government Official” shall mean and include any official, public officer or employee of the Government, as well as an official or employee in the judicial, legislati</w:t>
      </w:r>
      <w:r>
        <w:t xml:space="preserve">ve, or military, anyone acting in an official capacity for the Government, or any immediate family member of such persons. The respondent represents, warrants, and covenants that it has complied and will comply with </w:t>
      </w:r>
      <w:r w:rsidRPr="003D0469">
        <w:rPr>
          <w:i/>
          <w:iCs/>
        </w:rPr>
        <w:t>The Bribery Act 2016</w:t>
      </w:r>
      <w:r>
        <w:t xml:space="preserve"> and all other appli</w:t>
      </w:r>
      <w:r>
        <w:t>cable laws of any relevant jurisdiction in connection with the performance of this Agreement. Without limiting the generality of the foregoing, the respondent represents, warrants, and covenants that it has not and will not take any action that would cause</w:t>
      </w:r>
      <w:r>
        <w:t xml:space="preserve"> the Government or anyone acting on their behalf to violate or be subjected to penalties under </w:t>
      </w:r>
      <w:r w:rsidRPr="003D0469">
        <w:rPr>
          <w:i/>
          <w:iCs/>
        </w:rPr>
        <w:t>The Bribery Act 2016</w:t>
      </w:r>
      <w:r>
        <w:t xml:space="preserve">, or the applicable anti-corruption laws of other countries.   </w:t>
      </w:r>
    </w:p>
    <w:p w14:paraId="01B5601A" w14:textId="77777777" w:rsidR="007F477E" w:rsidRDefault="0052211E" w:rsidP="0029511E">
      <w:r>
        <w:t xml:space="preserve">The respondent acknowledges and agrees that in the event that the Government </w:t>
      </w:r>
      <w:r>
        <w:t>believes, in good faith, that the respondent has breached this section, the Government shall have the right to immediately withdraw and terminate this opportunity and terminate any or all other agreements with the respondent.</w:t>
      </w:r>
    </w:p>
    <w:p w14:paraId="263476C0" w14:textId="77777777" w:rsidR="007F477E" w:rsidRDefault="0052211E" w:rsidP="00B30232">
      <w:pPr>
        <w:pStyle w:val="Heading3"/>
      </w:pPr>
      <w:bookmarkStart w:id="133" w:name="_Toc269632947"/>
      <w:r>
        <w:t>3</w:t>
      </w:r>
      <w:r w:rsidRPr="00E57289">
        <w:t>.4.</w:t>
      </w:r>
      <w:r>
        <w:t>8</w:t>
      </w:r>
      <w:r w:rsidRPr="00E57289">
        <w:tab/>
      </w:r>
      <w:r>
        <w:t>Past Performance or Past</w:t>
      </w:r>
      <w:r>
        <w:t xml:space="preserve"> Conduct</w:t>
      </w:r>
      <w:bookmarkEnd w:id="133"/>
      <w:r w:rsidRPr="00E57289">
        <w:t xml:space="preserve"> </w:t>
      </w:r>
    </w:p>
    <w:p w14:paraId="45BC6B29" w14:textId="77777777" w:rsidR="002951D2" w:rsidRDefault="0052211E" w:rsidP="007F477E">
      <w:r>
        <w:t>The Government</w:t>
      </w:r>
      <w:r w:rsidRPr="00E6223F">
        <w:t xml:space="preserve"> may prohibit a supplier from participating in a procurement process based on past</w:t>
      </w:r>
      <w:r>
        <w:t xml:space="preserve"> performance or based on inappropriate conduct in a prior procurement process, including but not limited to the following: </w:t>
      </w:r>
    </w:p>
    <w:p w14:paraId="6867D258" w14:textId="77777777" w:rsidR="007F477E" w:rsidRDefault="0052211E" w:rsidP="0050473C">
      <w:pPr>
        <w:numPr>
          <w:ilvl w:val="0"/>
          <w:numId w:val="4"/>
        </w:numPr>
      </w:pPr>
      <w:r>
        <w:t>illegal or unethical condu</w:t>
      </w:r>
      <w:r>
        <w:t>ct as described above;</w:t>
      </w:r>
      <w:r w:rsidRPr="00E81218">
        <w:t xml:space="preserve"> </w:t>
      </w:r>
    </w:p>
    <w:p w14:paraId="71FD5AA0" w14:textId="77777777" w:rsidR="007F477E" w:rsidRDefault="0052211E" w:rsidP="0050473C">
      <w:pPr>
        <w:numPr>
          <w:ilvl w:val="0"/>
          <w:numId w:val="4"/>
        </w:numPr>
      </w:pPr>
      <w:r>
        <w:t xml:space="preserve">the refusal of the supplier to honour its submitted pricing or other commitments; or </w:t>
      </w:r>
    </w:p>
    <w:p w14:paraId="1F8A921B" w14:textId="77777777" w:rsidR="007F477E" w:rsidRPr="00AA44D5" w:rsidRDefault="0052211E" w:rsidP="0050473C">
      <w:pPr>
        <w:numPr>
          <w:ilvl w:val="0"/>
          <w:numId w:val="4"/>
        </w:numPr>
      </w:pPr>
      <w:r w:rsidRPr="00E6223F">
        <w:t xml:space="preserve">any conduct, situation or circumstance determined by </w:t>
      </w:r>
      <w:r>
        <w:t>the Government</w:t>
      </w:r>
      <w:r w:rsidRPr="00E6223F">
        <w:t>, in its sole and absolute</w:t>
      </w:r>
      <w:r>
        <w:t xml:space="preserve"> discretion, to have constituted an undisclosed Conflict of Interest. </w:t>
      </w:r>
    </w:p>
    <w:p w14:paraId="2213D187" w14:textId="77777777" w:rsidR="00C906AB" w:rsidRPr="00DE6775" w:rsidRDefault="0052211E" w:rsidP="00B30232">
      <w:pPr>
        <w:pStyle w:val="Heading3"/>
      </w:pPr>
      <w:bookmarkStart w:id="134" w:name="_Toc263856371"/>
      <w:bookmarkStart w:id="135" w:name="_Toc269632948"/>
      <w:bookmarkStart w:id="136" w:name="_Toc272766246"/>
      <w:r w:rsidRPr="00DE6775">
        <w:t>3.4.9</w:t>
      </w:r>
      <w:r w:rsidRPr="00DE6775">
        <w:tab/>
        <w:t xml:space="preserve">No Collusion </w:t>
      </w:r>
    </w:p>
    <w:p w14:paraId="6D59F8F7" w14:textId="77777777" w:rsidR="00C906AB" w:rsidRDefault="0052211E" w:rsidP="00B57327">
      <w:r>
        <w:t>Respondents</w:t>
      </w:r>
      <w:r w:rsidRPr="00C906AB">
        <w:t xml:space="preserve"> must not engage in any collusion and must sign the certificate as set out in the Certificate of Confirmati</w:t>
      </w:r>
      <w:r>
        <w:t>on of Non-Collusion (Appendix E).</w:t>
      </w:r>
    </w:p>
    <w:p w14:paraId="2FB0FC2A" w14:textId="77777777" w:rsidR="007F477E" w:rsidRDefault="0052211E" w:rsidP="007F477E">
      <w:pPr>
        <w:pStyle w:val="Heading2"/>
      </w:pPr>
      <w:bookmarkStart w:id="137" w:name="_Toc256000017"/>
      <w:bookmarkStart w:id="138" w:name="_Toc57548859"/>
      <w:bookmarkStart w:id="139" w:name="_Toc137734784"/>
      <w:r>
        <w:t>3.5</w:t>
      </w:r>
      <w:r>
        <w:tab/>
        <w:t>Confident</w:t>
      </w:r>
      <w:r>
        <w:t>ial Information</w:t>
      </w:r>
      <w:bookmarkEnd w:id="134"/>
      <w:bookmarkEnd w:id="135"/>
      <w:bookmarkEnd w:id="136"/>
      <w:bookmarkEnd w:id="137"/>
      <w:bookmarkEnd w:id="138"/>
      <w:bookmarkEnd w:id="139"/>
    </w:p>
    <w:p w14:paraId="33C6A868" w14:textId="77777777" w:rsidR="007F477E" w:rsidRPr="00E6223F" w:rsidRDefault="0052211E" w:rsidP="00B30232">
      <w:pPr>
        <w:pStyle w:val="Heading3"/>
      </w:pPr>
      <w:bookmarkStart w:id="140" w:name="_Toc269632949"/>
      <w:r w:rsidRPr="00E6223F">
        <w:t>3.5.1</w:t>
      </w:r>
      <w:r w:rsidRPr="00E6223F">
        <w:tab/>
        <w:t xml:space="preserve">Confidential Information of </w:t>
      </w:r>
      <w:bookmarkEnd w:id="140"/>
      <w:r>
        <w:t>the Government</w:t>
      </w:r>
      <w:r w:rsidRPr="00E6223F">
        <w:t xml:space="preserve"> </w:t>
      </w:r>
    </w:p>
    <w:p w14:paraId="67376CC1" w14:textId="77777777" w:rsidR="002951D2" w:rsidRPr="00E6223F" w:rsidRDefault="0052211E" w:rsidP="00234D41">
      <w:r w:rsidRPr="00E6223F">
        <w:t xml:space="preserve">All information provided by or obtained from </w:t>
      </w:r>
      <w:r>
        <w:t>the Government</w:t>
      </w:r>
      <w:r w:rsidRPr="00E6223F">
        <w:t xml:space="preserve"> in any form in connection with this RFQ either before or after the issuance of this RFQ</w:t>
      </w:r>
    </w:p>
    <w:p w14:paraId="5454132F" w14:textId="77777777" w:rsidR="007F477E" w:rsidRPr="00E6223F" w:rsidRDefault="0052211E" w:rsidP="0050473C">
      <w:pPr>
        <w:numPr>
          <w:ilvl w:val="0"/>
          <w:numId w:val="8"/>
        </w:numPr>
      </w:pPr>
      <w:r w:rsidRPr="00E6223F">
        <w:t xml:space="preserve">is the sole property of </w:t>
      </w:r>
      <w:r>
        <w:t>the Government</w:t>
      </w:r>
      <w:r w:rsidRPr="00E6223F">
        <w:t xml:space="preserve"> and</w:t>
      </w:r>
      <w:r w:rsidRPr="00E6223F">
        <w:t xml:space="preserve"> must be treated as confidential;</w:t>
      </w:r>
    </w:p>
    <w:p w14:paraId="3870E191" w14:textId="77777777" w:rsidR="007F477E" w:rsidRPr="00E6223F" w:rsidRDefault="0052211E" w:rsidP="0050473C">
      <w:pPr>
        <w:numPr>
          <w:ilvl w:val="0"/>
          <w:numId w:val="8"/>
        </w:numPr>
      </w:pPr>
      <w:r w:rsidRPr="00E6223F">
        <w:t>is not to be used for any purpose other than replying to this RFQ and the performance of any subsequent contract for the Deliverables;</w:t>
      </w:r>
    </w:p>
    <w:p w14:paraId="5D8A5C4E" w14:textId="77777777" w:rsidR="007F477E" w:rsidRPr="00E6223F" w:rsidRDefault="0052211E" w:rsidP="0050473C">
      <w:pPr>
        <w:numPr>
          <w:ilvl w:val="0"/>
          <w:numId w:val="8"/>
        </w:numPr>
      </w:pPr>
      <w:r w:rsidRPr="00E6223F">
        <w:t xml:space="preserve">must not be disclosed without prior written authorization from </w:t>
      </w:r>
      <w:r>
        <w:t>the Government</w:t>
      </w:r>
      <w:r w:rsidRPr="00E6223F">
        <w:t>; and</w:t>
      </w:r>
    </w:p>
    <w:p w14:paraId="2003F401" w14:textId="77777777" w:rsidR="007F477E" w:rsidRPr="00E6223F" w:rsidRDefault="0052211E" w:rsidP="0050473C">
      <w:pPr>
        <w:numPr>
          <w:ilvl w:val="0"/>
          <w:numId w:val="8"/>
        </w:numPr>
      </w:pPr>
      <w:r w:rsidRPr="00E6223F">
        <w:t>must</w:t>
      </w:r>
      <w:r w:rsidRPr="00E6223F">
        <w:t xml:space="preserve"> be returned by the respondent to </w:t>
      </w:r>
      <w:r>
        <w:t>the Government</w:t>
      </w:r>
      <w:r w:rsidRPr="00E6223F">
        <w:t xml:space="preserve"> immediately upon the request of </w:t>
      </w:r>
      <w:r>
        <w:t>the Government</w:t>
      </w:r>
      <w:r w:rsidRPr="00E6223F">
        <w:t>.</w:t>
      </w:r>
    </w:p>
    <w:p w14:paraId="52B491C5" w14:textId="77777777" w:rsidR="007F477E" w:rsidRDefault="0052211E" w:rsidP="00B30232">
      <w:pPr>
        <w:pStyle w:val="Heading3"/>
      </w:pPr>
      <w:bookmarkStart w:id="141" w:name="_Toc269632950"/>
      <w:r>
        <w:t>3.5.2</w:t>
      </w:r>
      <w:r>
        <w:tab/>
        <w:t xml:space="preserve">Confidential Information of </w:t>
      </w:r>
      <w:bookmarkEnd w:id="141"/>
      <w:r>
        <w:t>Respondent</w:t>
      </w:r>
    </w:p>
    <w:p w14:paraId="74491060" w14:textId="77777777" w:rsidR="00661D00" w:rsidRDefault="0052211E" w:rsidP="002768A5">
      <w:pPr>
        <w:pStyle w:val="ListParagraph"/>
        <w:numPr>
          <w:ilvl w:val="0"/>
          <w:numId w:val="24"/>
        </w:numPr>
        <w:ind w:hanging="720"/>
      </w:pPr>
      <w:r w:rsidRPr="00AA01CF">
        <w:t xml:space="preserve">A </w:t>
      </w:r>
      <w:r>
        <w:t>respondent</w:t>
      </w:r>
      <w:r w:rsidRPr="00AA01CF">
        <w:t xml:space="preserve"> should identify any information in its </w:t>
      </w:r>
      <w:r>
        <w:t>quotation</w:t>
      </w:r>
      <w:r w:rsidRPr="00AA01CF">
        <w:t xml:space="preserve"> or any accompanying </w:t>
      </w:r>
      <w:r w:rsidRPr="00E6223F">
        <w:t xml:space="preserve">documentation supplied in confidence for which confidentiality is to be maintained by </w:t>
      </w:r>
      <w:r>
        <w:t>the Government</w:t>
      </w:r>
      <w:r w:rsidRPr="00E6223F">
        <w:t xml:space="preserve">. The confidentiality of such information will be maintained by </w:t>
      </w:r>
      <w:r>
        <w:t>the Government</w:t>
      </w:r>
      <w:r w:rsidRPr="00E6223F">
        <w:t xml:space="preserve">, except as otherwise required by </w:t>
      </w:r>
      <w:r w:rsidRPr="00C76CFB">
        <w:t>the Public Access to Information Act 2010</w:t>
      </w:r>
      <w:r w:rsidRPr="00E6223F">
        <w:t xml:space="preserve"> or</w:t>
      </w:r>
      <w:r w:rsidRPr="00E6223F">
        <w:t xml:space="preserve"> by order of a court or tribunal. </w:t>
      </w:r>
    </w:p>
    <w:p w14:paraId="32061C9A" w14:textId="77777777" w:rsidR="00872ACD" w:rsidRDefault="0052211E" w:rsidP="002768A5">
      <w:pPr>
        <w:pStyle w:val="ListParagraph"/>
        <w:numPr>
          <w:ilvl w:val="0"/>
          <w:numId w:val="24"/>
        </w:numPr>
        <w:ind w:hanging="720"/>
      </w:pPr>
      <w:r w:rsidRPr="00E6223F">
        <w:t xml:space="preserve">Respondents are advised that their quotations will, as necessary, be disclosed, on a confidential basis, to advisers retained by </w:t>
      </w:r>
      <w:r>
        <w:t>the Government</w:t>
      </w:r>
      <w:r w:rsidRPr="00E6223F">
        <w:t xml:space="preserve"> to</w:t>
      </w:r>
      <w:r>
        <w:t xml:space="preserve"> advise or assist with the RFQ process, including the evaluation of quotati</w:t>
      </w:r>
      <w:r>
        <w:t>on</w:t>
      </w:r>
      <w:r w:rsidRPr="00AA01CF">
        <w:t xml:space="preserve">s. If a </w:t>
      </w:r>
      <w:r>
        <w:t>respondent</w:t>
      </w:r>
      <w:r w:rsidRPr="00AA01CF">
        <w:t xml:space="preserve"> has any questions about the collection and use of personal information pursuant to </w:t>
      </w:r>
      <w:r>
        <w:t>this RFQ</w:t>
      </w:r>
      <w:r w:rsidRPr="00AA01CF">
        <w:t xml:space="preserve">, questions are to be submitted to </w:t>
      </w:r>
      <w:r w:rsidRPr="00B62269">
        <w:t xml:space="preserve">the </w:t>
      </w:r>
      <w:r>
        <w:t>RFQ</w:t>
      </w:r>
      <w:r w:rsidRPr="00B62269">
        <w:t xml:space="preserve"> Contact</w:t>
      </w:r>
      <w:r w:rsidRPr="00AA01CF">
        <w:t>.</w:t>
      </w:r>
      <w:bookmarkStart w:id="142" w:name="_Toc263856372"/>
      <w:bookmarkStart w:id="143" w:name="_Toc269632951"/>
      <w:bookmarkStart w:id="144" w:name="_Toc272766247"/>
      <w:bookmarkEnd w:id="126"/>
    </w:p>
    <w:p w14:paraId="2F83FED0" w14:textId="77777777" w:rsidR="00661D00" w:rsidRPr="002768A5" w:rsidRDefault="0052211E" w:rsidP="002768A5">
      <w:pPr>
        <w:pStyle w:val="ListParagraph"/>
        <w:numPr>
          <w:ilvl w:val="0"/>
          <w:numId w:val="24"/>
        </w:numPr>
        <w:ind w:hanging="720"/>
        <w:rPr>
          <w:rFonts w:cs="Arial"/>
        </w:rPr>
      </w:pPr>
      <w:r w:rsidRPr="002768A5">
        <w:rPr>
          <w:rFonts w:cs="Arial"/>
          <w:szCs w:val="22"/>
        </w:rPr>
        <w:t xml:space="preserve">The respondent is responsible to ensure that they comply with the </w:t>
      </w:r>
      <w:r w:rsidRPr="002768A5">
        <w:rPr>
          <w:rFonts w:cs="Arial"/>
          <w:i/>
          <w:szCs w:val="22"/>
        </w:rPr>
        <w:t>Personal Information Prote</w:t>
      </w:r>
      <w:r w:rsidRPr="002768A5">
        <w:rPr>
          <w:rFonts w:cs="Arial"/>
          <w:i/>
          <w:szCs w:val="22"/>
        </w:rPr>
        <w:t>ction Act 2016 (“</w:t>
      </w:r>
      <w:r w:rsidRPr="002768A5">
        <w:rPr>
          <w:rFonts w:cs="Arial"/>
          <w:szCs w:val="22"/>
        </w:rPr>
        <w:t>PIPA</w:t>
      </w:r>
      <w:r w:rsidRPr="002768A5">
        <w:rPr>
          <w:rFonts w:cs="Arial"/>
          <w:i/>
          <w:szCs w:val="22"/>
        </w:rPr>
        <w:t xml:space="preserve">”), </w:t>
      </w:r>
      <w:r w:rsidRPr="002768A5">
        <w:rPr>
          <w:rFonts w:cs="Arial"/>
          <w:szCs w:val="22"/>
        </w:rPr>
        <w:t xml:space="preserve">related to any information in the respondent's custody, care or control. </w:t>
      </w:r>
    </w:p>
    <w:p w14:paraId="75D3343F" w14:textId="77777777" w:rsidR="007F477E" w:rsidRDefault="0052211E">
      <w:pPr>
        <w:pStyle w:val="Heading2"/>
      </w:pPr>
      <w:bookmarkStart w:id="145" w:name="_Toc256000018"/>
      <w:bookmarkStart w:id="146" w:name="_Toc57548860"/>
      <w:bookmarkStart w:id="147" w:name="_Toc137734785"/>
      <w:r>
        <w:t>3.6</w:t>
      </w:r>
      <w:r>
        <w:tab/>
        <w:t>Procurement Process Non-Binding</w:t>
      </w:r>
      <w:bookmarkEnd w:id="142"/>
      <w:bookmarkEnd w:id="143"/>
      <w:bookmarkEnd w:id="144"/>
      <w:bookmarkEnd w:id="145"/>
      <w:bookmarkEnd w:id="146"/>
      <w:bookmarkEnd w:id="147"/>
    </w:p>
    <w:p w14:paraId="4288480D" w14:textId="77777777" w:rsidR="00872ACD" w:rsidRDefault="0052211E" w:rsidP="00B30232">
      <w:pPr>
        <w:pStyle w:val="Heading3"/>
        <w:rPr>
          <w:rFonts w:cs="Times New Roman"/>
          <w:szCs w:val="24"/>
        </w:rPr>
      </w:pPr>
      <w:bookmarkStart w:id="148" w:name="_Toc269632952"/>
      <w:r>
        <w:t>3.6.1</w:t>
      </w:r>
      <w:r>
        <w:tab/>
        <w:t xml:space="preserve">No </w:t>
      </w:r>
      <w:bookmarkEnd w:id="148"/>
      <w:r>
        <w:t>Process Contract</w:t>
      </w:r>
    </w:p>
    <w:p w14:paraId="0140FB9C" w14:textId="77777777" w:rsidR="00280AA6" w:rsidRPr="00280AA6" w:rsidRDefault="0052211E" w:rsidP="005C59C6">
      <w:r>
        <w:t>This RFQ is</w:t>
      </w:r>
      <w:r w:rsidRPr="00280AA6">
        <w:t xml:space="preserve"> a request for quotes only</w:t>
      </w:r>
      <w:r>
        <w:t xml:space="preserve"> and participation in this RFQ </w:t>
      </w:r>
      <w:r w:rsidRPr="00280AA6">
        <w:t>is not intended to create l</w:t>
      </w:r>
      <w:r w:rsidRPr="00280AA6">
        <w:t>egal obligations b</w:t>
      </w:r>
      <w:r>
        <w:t>etween the Government</w:t>
      </w:r>
      <w:r w:rsidRPr="00280AA6">
        <w:t xml:space="preserve"> and any of the </w:t>
      </w:r>
      <w:r>
        <w:t>respondents</w:t>
      </w:r>
      <w:r w:rsidRPr="00280AA6">
        <w:t xml:space="preserve"> or their representatives. For greater certainty and without limitation: </w:t>
      </w:r>
    </w:p>
    <w:p w14:paraId="35013DD4" w14:textId="77777777" w:rsidR="00280AA6" w:rsidRPr="002768A5" w:rsidRDefault="0052211E" w:rsidP="002768A5">
      <w:pPr>
        <w:pStyle w:val="ListParagraph"/>
        <w:numPr>
          <w:ilvl w:val="0"/>
          <w:numId w:val="27"/>
        </w:numPr>
        <w:ind w:hanging="720"/>
      </w:pPr>
      <w:r>
        <w:t>Participation in this RFQ</w:t>
      </w:r>
      <w:r w:rsidRPr="00280AA6">
        <w:t xml:space="preserve"> will not give rise to any preliminary contract or collateral contract;</w:t>
      </w:r>
    </w:p>
    <w:p w14:paraId="0BADC3AA" w14:textId="77777777" w:rsidR="00280AA6" w:rsidRPr="002768A5" w:rsidRDefault="0052211E" w:rsidP="002768A5">
      <w:pPr>
        <w:pStyle w:val="ListParagraph"/>
        <w:numPr>
          <w:ilvl w:val="0"/>
          <w:numId w:val="27"/>
        </w:numPr>
        <w:ind w:hanging="720"/>
      </w:pPr>
      <w:r w:rsidRPr="00280AA6">
        <w:t xml:space="preserve">No </w:t>
      </w:r>
      <w:r>
        <w:t>respondent</w:t>
      </w:r>
      <w:r w:rsidRPr="00280AA6">
        <w:t xml:space="preserve"> shall</w:t>
      </w:r>
      <w:r w:rsidRPr="00280AA6">
        <w:t xml:space="preserve"> have any claim for any compensation of any kind whatsoever (whether in </w:t>
      </w:r>
      <w:r>
        <w:t xml:space="preserve">a </w:t>
      </w:r>
      <w:r w:rsidRPr="00280AA6">
        <w:t xml:space="preserve">contract, </w:t>
      </w:r>
      <w:r>
        <w:t>tort, law, equity or otherwise)</w:t>
      </w:r>
      <w:r w:rsidRPr="00280AA6">
        <w:t>, as a result of</w:t>
      </w:r>
      <w:r>
        <w:t xml:space="preserve"> participating in this RFQ, and by submitting a quotation each respondent</w:t>
      </w:r>
      <w:r w:rsidRPr="00280AA6">
        <w:t xml:space="preserve"> shall be deemed to have agreed that it has no claim</w:t>
      </w:r>
      <w:r w:rsidRPr="00280AA6">
        <w:t xml:space="preserve"> a</w:t>
      </w:r>
      <w:r>
        <w:t>gainst the Government</w:t>
      </w:r>
      <w:r w:rsidRPr="00280AA6">
        <w:t>;</w:t>
      </w:r>
    </w:p>
    <w:p w14:paraId="243800FA" w14:textId="77777777" w:rsidR="00280AA6" w:rsidRPr="002768A5" w:rsidRDefault="0052211E" w:rsidP="002768A5">
      <w:pPr>
        <w:pStyle w:val="ListParagraph"/>
        <w:numPr>
          <w:ilvl w:val="0"/>
          <w:numId w:val="27"/>
        </w:numPr>
        <w:ind w:hanging="720"/>
      </w:pPr>
      <w:r w:rsidRPr="00280AA6">
        <w:t>The decision to award or not to a</w:t>
      </w:r>
      <w:r>
        <w:t>ward a contract to any respondent</w:t>
      </w:r>
      <w:r w:rsidRPr="00280AA6">
        <w:t xml:space="preserve"> is at the discret</w:t>
      </w:r>
      <w:r>
        <w:t>ion of the Government</w:t>
      </w:r>
      <w:r w:rsidRPr="00280AA6">
        <w:t>.</w:t>
      </w:r>
      <w:r>
        <w:t xml:space="preserve"> T</w:t>
      </w:r>
      <w:r w:rsidRPr="00280AA6">
        <w:t>he Gover</w:t>
      </w:r>
      <w:r>
        <w:t>nment</w:t>
      </w:r>
      <w:r w:rsidRPr="00280AA6">
        <w:t xml:space="preserve"> shall have no liability to any </w:t>
      </w:r>
      <w:r>
        <w:t>respondent</w:t>
      </w:r>
      <w:r w:rsidRPr="00280AA6">
        <w:t xml:space="preserve"> with respect to the awarding of contract or the failure to award a </w:t>
      </w:r>
      <w:r w:rsidRPr="00280AA6">
        <w:t xml:space="preserve">contract to any </w:t>
      </w:r>
      <w:r>
        <w:t>respondent</w:t>
      </w:r>
      <w:r w:rsidRPr="00280AA6">
        <w:t xml:space="preserve">.  </w:t>
      </w:r>
      <w:r>
        <w:t>Respondents</w:t>
      </w:r>
      <w:r w:rsidRPr="00280AA6">
        <w:t xml:space="preserve"> acknowledge that the </w:t>
      </w:r>
      <w:r>
        <w:t>respondent that submits the quotation</w:t>
      </w:r>
      <w:r w:rsidRPr="00280AA6">
        <w:t xml:space="preserve"> </w:t>
      </w:r>
      <w:r>
        <w:t xml:space="preserve">with the lowest price </w:t>
      </w:r>
      <w:r w:rsidRPr="00280AA6">
        <w:t xml:space="preserve">might not be awarded a contract. </w:t>
      </w:r>
    </w:p>
    <w:p w14:paraId="138A3919" w14:textId="77777777" w:rsidR="007F477E" w:rsidRDefault="0052211E" w:rsidP="00B30232">
      <w:pPr>
        <w:pStyle w:val="Heading3"/>
      </w:pPr>
      <w:bookmarkStart w:id="149" w:name="_Toc269632953"/>
      <w:r>
        <w:t>3.6.2</w:t>
      </w:r>
      <w:r>
        <w:tab/>
        <w:t>No Contract until Execution of Written Agreement</w:t>
      </w:r>
      <w:bookmarkEnd w:id="149"/>
    </w:p>
    <w:p w14:paraId="38BD2DBD" w14:textId="77777777" w:rsidR="007F477E" w:rsidRDefault="0052211E" w:rsidP="007F477E">
      <w:r w:rsidRPr="00E6223F">
        <w:t xml:space="preserve">This RFQ process is intended to solicit </w:t>
      </w:r>
      <w:r w:rsidRPr="00E6223F">
        <w:t xml:space="preserve">non-binding quotations for consideration by </w:t>
      </w:r>
      <w:r>
        <w:t>the Government</w:t>
      </w:r>
      <w:r w:rsidRPr="00E6223F">
        <w:t xml:space="preserve"> and may result in an invitation by </w:t>
      </w:r>
      <w:r>
        <w:t>the Government</w:t>
      </w:r>
      <w:r w:rsidRPr="00E6223F">
        <w:t xml:space="preserve"> to a respondent to enter into the Agreement. No legal relationship or obligation regarding the procurement of any good or service will be created b</w:t>
      </w:r>
      <w:r w:rsidRPr="00E6223F">
        <w:t xml:space="preserve">etween the respondent and </w:t>
      </w:r>
      <w:r>
        <w:t>the Government</w:t>
      </w:r>
      <w:r w:rsidRPr="00E6223F">
        <w:t xml:space="preserve"> by this RFQ process until the execution of a written</w:t>
      </w:r>
      <w:r>
        <w:t xml:space="preserve"> agreement for the acquisition of such goods and/or services. </w:t>
      </w:r>
    </w:p>
    <w:p w14:paraId="4C908FF4" w14:textId="77777777" w:rsidR="007F477E" w:rsidRDefault="0052211E" w:rsidP="00B30232">
      <w:pPr>
        <w:pStyle w:val="Heading3"/>
      </w:pPr>
      <w:bookmarkStart w:id="150" w:name="_Toc269632954"/>
      <w:r>
        <w:t>3.6.3</w:t>
      </w:r>
      <w:r>
        <w:tab/>
        <w:t>Non-Binding Price Estimates</w:t>
      </w:r>
      <w:bookmarkEnd w:id="150"/>
    </w:p>
    <w:p w14:paraId="60EF4F2B" w14:textId="77777777" w:rsidR="007F477E" w:rsidRPr="00E6223F" w:rsidRDefault="0052211E" w:rsidP="007F477E">
      <w:r>
        <w:t>While the pricing information provided in quotations will be non-b</w:t>
      </w:r>
      <w:r>
        <w:t>inding prior to the execution of a written agreement, such information will be assessed during the evaluation of the quotations and the ranking of the respondents. Any inaccurate, misleading or incomplete information, including withdrawn or altered pricing</w:t>
      </w:r>
      <w:r>
        <w:t xml:space="preserve">, could adversely impact any such evaluation or ranking or </w:t>
      </w:r>
      <w:r w:rsidRPr="00E6223F">
        <w:t xml:space="preserve">the decision of </w:t>
      </w:r>
      <w:r>
        <w:t>the Government</w:t>
      </w:r>
      <w:r w:rsidRPr="00E6223F">
        <w:t xml:space="preserve"> to enter into an agreement for the Deliverables. </w:t>
      </w:r>
    </w:p>
    <w:p w14:paraId="57BD020E" w14:textId="77777777" w:rsidR="007F477E" w:rsidRPr="00E6223F" w:rsidRDefault="0052211E" w:rsidP="00B30232">
      <w:pPr>
        <w:pStyle w:val="Heading3"/>
      </w:pPr>
      <w:bookmarkStart w:id="151" w:name="_Toc269632955"/>
      <w:r w:rsidRPr="00E6223F">
        <w:t>3.6.4</w:t>
      </w:r>
      <w:r w:rsidRPr="00E6223F">
        <w:tab/>
        <w:t>Cancellation</w:t>
      </w:r>
      <w:bookmarkEnd w:id="151"/>
    </w:p>
    <w:p w14:paraId="0904C056" w14:textId="77777777" w:rsidR="00A75FF2" w:rsidRDefault="0052211E" w:rsidP="00A75FF2">
      <w:r>
        <w:t>The Government</w:t>
      </w:r>
      <w:r w:rsidRPr="005B4418">
        <w:t xml:space="preserve"> may cancel</w:t>
      </w:r>
      <w:r>
        <w:t xml:space="preserve"> or amend the RFQ</w:t>
      </w:r>
      <w:r w:rsidRPr="005B4418">
        <w:t xml:space="preserve"> process without liability at any time.</w:t>
      </w:r>
      <w:r>
        <w:t xml:space="preserve">  </w:t>
      </w:r>
      <w:r w:rsidRPr="00623A81">
        <w:t>Cancellation m</w:t>
      </w:r>
      <w:r w:rsidRPr="00623A81">
        <w:t>ay occur, for example, if:</w:t>
      </w:r>
    </w:p>
    <w:p w14:paraId="16535047" w14:textId="77777777" w:rsidR="00A75FF2" w:rsidRDefault="0052211E" w:rsidP="00352120">
      <w:pPr>
        <w:pStyle w:val="ListParagraph"/>
        <w:numPr>
          <w:ilvl w:val="0"/>
          <w:numId w:val="28"/>
        </w:numPr>
        <w:ind w:hanging="720"/>
      </w:pPr>
      <w:r w:rsidRPr="00623A81">
        <w:t>where no qualitatively or financially worthwhile offer has been received or there has been no valid response at all;</w:t>
      </w:r>
    </w:p>
    <w:p w14:paraId="153B6DA4" w14:textId="77777777" w:rsidR="00A75FF2" w:rsidRDefault="0052211E" w:rsidP="00352120">
      <w:pPr>
        <w:pStyle w:val="ListParagraph"/>
        <w:numPr>
          <w:ilvl w:val="0"/>
          <w:numId w:val="28"/>
        </w:numPr>
        <w:ind w:hanging="720"/>
      </w:pPr>
      <w:r w:rsidRPr="00623A81">
        <w:t>the economic or technical parameters of the project have changed fundamentally;</w:t>
      </w:r>
    </w:p>
    <w:p w14:paraId="23E9E8BF" w14:textId="77777777" w:rsidR="00A75FF2" w:rsidRDefault="0052211E" w:rsidP="00352120">
      <w:pPr>
        <w:pStyle w:val="ListParagraph"/>
        <w:numPr>
          <w:ilvl w:val="0"/>
          <w:numId w:val="28"/>
        </w:numPr>
        <w:ind w:hanging="720"/>
      </w:pPr>
      <w:r w:rsidRPr="00623A81">
        <w:t>exceptional circumstances or for</w:t>
      </w:r>
      <w:r w:rsidRPr="00623A81">
        <w:t>ce majeure render normal implementation of the project impossible;</w:t>
      </w:r>
    </w:p>
    <w:p w14:paraId="5F92BBC1" w14:textId="77777777" w:rsidR="00A75FF2" w:rsidRDefault="0052211E" w:rsidP="00352120">
      <w:pPr>
        <w:pStyle w:val="ListParagraph"/>
        <w:numPr>
          <w:ilvl w:val="0"/>
          <w:numId w:val="28"/>
        </w:numPr>
        <w:ind w:hanging="720"/>
      </w:pPr>
      <w:r w:rsidRPr="00623A81">
        <w:t>all offers exceed the financial resources available, or are otherwise inconsistent with the principles of economy, efficiency and effectiveness; or</w:t>
      </w:r>
    </w:p>
    <w:p w14:paraId="1B39C92F" w14:textId="77777777" w:rsidR="00A75FF2" w:rsidRDefault="0052211E" w:rsidP="00352120">
      <w:pPr>
        <w:pStyle w:val="ListParagraph"/>
        <w:numPr>
          <w:ilvl w:val="0"/>
          <w:numId w:val="28"/>
        </w:numPr>
        <w:ind w:hanging="720"/>
      </w:pPr>
      <w:r w:rsidRPr="00623A81">
        <w:t>where irregularities require cancellation</w:t>
      </w:r>
      <w:r w:rsidRPr="00623A81">
        <w:t xml:space="preserve"> in the interest of fairness.</w:t>
      </w:r>
    </w:p>
    <w:p w14:paraId="12E7E366" w14:textId="77777777" w:rsidR="003D3728" w:rsidRDefault="0052211E" w:rsidP="00A75FF2">
      <w:r w:rsidRPr="001D6CE5">
        <w:t xml:space="preserve">The publication of a procurement notice does not commit </w:t>
      </w:r>
      <w:r>
        <w:t>the Government</w:t>
      </w:r>
      <w:r w:rsidRPr="001D6CE5">
        <w:t xml:space="preserve"> to implement the programme or project announced.</w:t>
      </w:r>
    </w:p>
    <w:p w14:paraId="650B72EE" w14:textId="77777777" w:rsidR="007F477E" w:rsidRPr="00E6223F" w:rsidRDefault="0052211E" w:rsidP="007F477E">
      <w:pPr>
        <w:pStyle w:val="Heading2"/>
      </w:pPr>
      <w:bookmarkStart w:id="152" w:name="_Toc256000019"/>
      <w:bookmarkStart w:id="153" w:name="_Toc263856373"/>
      <w:bookmarkStart w:id="154" w:name="_Toc269632956"/>
      <w:bookmarkStart w:id="155" w:name="_Toc272766248"/>
      <w:bookmarkStart w:id="156" w:name="_Toc57548861"/>
      <w:bookmarkStart w:id="157" w:name="_Toc137734786"/>
      <w:r w:rsidRPr="00E6223F">
        <w:t>3.7</w:t>
      </w:r>
      <w:r w:rsidRPr="00E6223F">
        <w:tab/>
        <w:t>Governing Law and Interpretation</w:t>
      </w:r>
      <w:bookmarkEnd w:id="152"/>
      <w:bookmarkEnd w:id="153"/>
      <w:bookmarkEnd w:id="154"/>
      <w:bookmarkEnd w:id="155"/>
      <w:bookmarkEnd w:id="156"/>
      <w:bookmarkEnd w:id="157"/>
    </w:p>
    <w:p w14:paraId="0344FB1E" w14:textId="77777777" w:rsidR="002951D2" w:rsidRPr="00E6223F" w:rsidRDefault="0052211E" w:rsidP="007F477E">
      <w:r w:rsidRPr="00E6223F">
        <w:t xml:space="preserve">These Terms and Conditions of the RFQ Process (Part 3): </w:t>
      </w:r>
    </w:p>
    <w:p w14:paraId="08625B89" w14:textId="77777777" w:rsidR="007F477E" w:rsidRPr="00E6223F" w:rsidRDefault="0052211E" w:rsidP="0050473C">
      <w:pPr>
        <w:pStyle w:val="ListParagraph"/>
        <w:numPr>
          <w:ilvl w:val="0"/>
          <w:numId w:val="7"/>
        </w:numPr>
        <w:ind w:hanging="720"/>
      </w:pPr>
      <w:r w:rsidRPr="00E6223F">
        <w:t>are intended</w:t>
      </w:r>
      <w:r w:rsidRPr="00E6223F">
        <w:t xml:space="preserve"> to be interpreted broadly and independently (with no particular provision intended to limit the scope of any other provision); </w:t>
      </w:r>
    </w:p>
    <w:p w14:paraId="405E3BA3" w14:textId="77777777" w:rsidR="007F477E" w:rsidRPr="00E6223F" w:rsidRDefault="0052211E" w:rsidP="0050473C">
      <w:pPr>
        <w:pStyle w:val="ListParagraph"/>
        <w:numPr>
          <w:ilvl w:val="0"/>
          <w:numId w:val="7"/>
        </w:numPr>
        <w:ind w:hanging="720"/>
      </w:pPr>
      <w:r w:rsidRPr="00E6223F">
        <w:t>are non-exhaustive and must not be construed as intending to limit the pre-existing rights of the parties to engage in pre-cont</w:t>
      </w:r>
      <w:r w:rsidRPr="00E6223F">
        <w:t xml:space="preserve">ractual discussions in accordance with the common law governing direct commercial negotiations; and </w:t>
      </w:r>
    </w:p>
    <w:p w14:paraId="7A22B4C4" w14:textId="77777777" w:rsidR="002951D2" w:rsidRDefault="0052211E" w:rsidP="0050473C">
      <w:pPr>
        <w:pStyle w:val="ListParagraph"/>
        <w:numPr>
          <w:ilvl w:val="0"/>
          <w:numId w:val="7"/>
        </w:numPr>
        <w:ind w:hanging="720"/>
      </w:pPr>
      <w:r>
        <w:t>are to be governed by and construed in accordance with the laws of Bermuda applicable therein.</w:t>
      </w:r>
    </w:p>
    <w:p w14:paraId="207DCEF2" w14:textId="77777777" w:rsidR="007F477E" w:rsidRDefault="0052211E" w:rsidP="00A2721C">
      <w:pPr>
        <w:jc w:val="center"/>
      </w:pPr>
      <w:r>
        <w:t>[End of Part 3]</w:t>
      </w:r>
    </w:p>
    <w:p w14:paraId="1578EA9D" w14:textId="77777777" w:rsidR="00ED2265" w:rsidRDefault="0052211E">
      <w:pPr>
        <w:spacing w:before="0" w:after="0"/>
        <w:jc w:val="left"/>
        <w:rPr>
          <w:rFonts w:cs="Arial"/>
          <w:b/>
          <w:bCs/>
          <w:caps/>
          <w:kern w:val="32"/>
          <w:sz w:val="28"/>
          <w:szCs w:val="32"/>
        </w:rPr>
      </w:pPr>
      <w:bookmarkStart w:id="158" w:name="_Toc269632957"/>
      <w:bookmarkStart w:id="159" w:name="_Toc272766249"/>
      <w:r>
        <w:br w:type="page"/>
      </w:r>
    </w:p>
    <w:p w14:paraId="5ACD5490" w14:textId="77777777" w:rsidR="002951D2" w:rsidRPr="00ED2265" w:rsidRDefault="0052211E" w:rsidP="00ED2265">
      <w:pPr>
        <w:pStyle w:val="Heading1"/>
      </w:pPr>
      <w:bookmarkStart w:id="160" w:name="_Toc256000020"/>
      <w:bookmarkStart w:id="161" w:name="_Toc57548862"/>
      <w:bookmarkStart w:id="162" w:name="_Toc137734787"/>
      <w:r w:rsidRPr="00ED2265">
        <w:t>APPENDIX A – FORM OF AGREEMENT</w:t>
      </w:r>
      <w:bookmarkEnd w:id="158"/>
      <w:bookmarkEnd w:id="159"/>
      <w:bookmarkEnd w:id="160"/>
      <w:bookmarkEnd w:id="161"/>
      <w:bookmarkEnd w:id="162"/>
      <w:r w:rsidRPr="00ED2265">
        <w:t xml:space="preserve"> </w:t>
      </w:r>
    </w:p>
    <w:p w14:paraId="1231F5C0" w14:textId="77777777" w:rsidR="00661D00" w:rsidRPr="00352120" w:rsidRDefault="0052211E" w:rsidP="00352120">
      <w:pPr>
        <w:rPr>
          <w:highlight w:val="lightGray"/>
        </w:rPr>
      </w:pPr>
      <w:r w:rsidRPr="00352120">
        <w:t xml:space="preserve">The terms </w:t>
      </w:r>
      <w:r w:rsidRPr="00352120">
        <w:t>and conditions found in the Form of Agreement (Appendix A) are intended to provide advance notice of some of the key contractual provisions of the Agreement, including indemnities, limitation of liabilities, service requirements, etc. that form the basis f</w:t>
      </w:r>
      <w:r w:rsidRPr="00352120">
        <w:t>or commencing Agreement between the Government and the selected respondent.</w:t>
      </w:r>
      <w:r w:rsidRPr="00352120">
        <w:rPr>
          <w:highlight w:val="lightGray"/>
        </w:rPr>
        <w:t xml:space="preserve"> </w:t>
      </w:r>
    </w:p>
    <w:p w14:paraId="21AD8DA2" w14:textId="77777777" w:rsidR="007F477E" w:rsidRPr="0022706B" w:rsidRDefault="0052211E">
      <w:pPr>
        <w:spacing w:before="0"/>
      </w:pPr>
      <w:r>
        <w:t>See Annex A - 2022 - Bermuda Government Construction Contract</w:t>
      </w:r>
    </w:p>
    <w:p w14:paraId="1A1F5340" w14:textId="77777777" w:rsidR="007F477E" w:rsidRDefault="0052211E" w:rsidP="007F477E">
      <w:pPr>
        <w:rPr>
          <w:b/>
          <w:sz w:val="28"/>
        </w:rPr>
      </w:pPr>
      <w:r>
        <w:rPr>
          <w:b/>
          <w:sz w:val="28"/>
        </w:rPr>
        <w:br w:type="page"/>
      </w:r>
    </w:p>
    <w:p w14:paraId="3EC97818" w14:textId="77777777" w:rsidR="002951D2" w:rsidRDefault="0052211E" w:rsidP="00F11976">
      <w:pPr>
        <w:pStyle w:val="Heading1"/>
      </w:pPr>
      <w:bookmarkStart w:id="163" w:name="_Toc256000021"/>
      <w:bookmarkStart w:id="164" w:name="_Toc269632958"/>
      <w:bookmarkStart w:id="165" w:name="_Toc272766250"/>
      <w:bookmarkStart w:id="166" w:name="_Toc57548863"/>
      <w:bookmarkStart w:id="167" w:name="_Toc137734788"/>
      <w:r w:rsidRPr="00167C81">
        <w:t>APPENDIX B – SUBMISSION FORM</w:t>
      </w:r>
      <w:bookmarkEnd w:id="163"/>
      <w:bookmarkEnd w:id="164"/>
      <w:bookmarkEnd w:id="165"/>
      <w:bookmarkEnd w:id="166"/>
      <w:bookmarkEnd w:id="167"/>
    </w:p>
    <w:p w14:paraId="52111340" w14:textId="77777777" w:rsidR="007F477E" w:rsidRDefault="0052211E" w:rsidP="007F477E">
      <w:pPr>
        <w:pStyle w:val="Heading-Appendix"/>
      </w:pPr>
      <w:r>
        <w:t>1.</w:t>
      </w:r>
      <w:r>
        <w:tab/>
        <w:t>Respondent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9C412A" w14:paraId="7DC1ED31" w14:textId="77777777" w:rsidTr="00D948BC">
        <w:tc>
          <w:tcPr>
            <w:tcW w:w="9356" w:type="dxa"/>
            <w:gridSpan w:val="2"/>
            <w:shd w:val="clear" w:color="auto" w:fill="FFFFFF"/>
          </w:tcPr>
          <w:p w14:paraId="741C529E" w14:textId="77777777" w:rsidR="007F477E" w:rsidRDefault="0052211E" w:rsidP="00234D41">
            <w:pPr>
              <w:pStyle w:val="TableAnswer"/>
              <w:jc w:val="left"/>
            </w:pPr>
            <w:r w:rsidRPr="000A4A3D">
              <w:t>Please fill out the following form, nam</w:t>
            </w:r>
            <w:r>
              <w:t>ing</w:t>
            </w:r>
            <w:r w:rsidRPr="000A4A3D">
              <w:t xml:space="preserve"> one person to be the </w:t>
            </w:r>
            <w:r>
              <w:t xml:space="preserve">respondent’s </w:t>
            </w:r>
            <w:r w:rsidRPr="000A4A3D">
              <w:t xml:space="preserve">contact for the </w:t>
            </w:r>
            <w:r>
              <w:t>RFQ process</w:t>
            </w:r>
            <w:r w:rsidRPr="000A4A3D">
              <w:t xml:space="preserve"> and for any clarifications or </w:t>
            </w:r>
            <w:r>
              <w:t>communication</w:t>
            </w:r>
            <w:r w:rsidRPr="000A4A3D">
              <w:t xml:space="preserve"> that might be necessary.</w:t>
            </w:r>
          </w:p>
          <w:p w14:paraId="7D9A6577" w14:textId="77777777" w:rsidR="00481AEC" w:rsidRDefault="0052211E" w:rsidP="00661D00">
            <w:pPr>
              <w:shd w:val="clear" w:color="auto" w:fill="FFFFFF" w:themeFill="background1"/>
              <w:spacing w:before="40" w:after="40"/>
              <w:jc w:val="left"/>
              <w:rPr>
                <w:rFonts w:cs="Arial"/>
                <w:szCs w:val="22"/>
              </w:rPr>
            </w:pPr>
            <w:r w:rsidRPr="00661D00">
              <w:rPr>
                <w:rFonts w:cs="Arial"/>
                <w:szCs w:val="22"/>
              </w:rPr>
              <w:t>If the company is incorporated and registered, then a Certificate of Incorporation and a Certificate of Incumbency is requir</w:t>
            </w:r>
            <w:r w:rsidRPr="00661D00">
              <w:rPr>
                <w:rFonts w:cs="Arial"/>
                <w:szCs w:val="22"/>
              </w:rPr>
              <w:t>ed and must be submitted with the Submission Form.</w:t>
            </w:r>
          </w:p>
          <w:p w14:paraId="27337FFE" w14:textId="77777777" w:rsidR="00270135" w:rsidRPr="00661D00" w:rsidRDefault="0052211E" w:rsidP="00270135">
            <w:pPr>
              <w:shd w:val="clear" w:color="auto" w:fill="FFFFFF" w:themeFill="background1"/>
              <w:spacing w:before="40" w:after="40"/>
              <w:jc w:val="left"/>
              <w:rPr>
                <w:rFonts w:cs="Arial"/>
                <w:iCs/>
              </w:rPr>
            </w:pPr>
            <w:r>
              <w:rPr>
                <w:rFonts w:cs="Arial"/>
                <w:b/>
                <w:szCs w:val="22"/>
                <w:u w:val="single"/>
              </w:rPr>
              <w:t>Declaration of Interest</w:t>
            </w:r>
            <w:r>
              <w:rPr>
                <w:rFonts w:cs="Arial"/>
                <w:b/>
                <w:szCs w:val="22"/>
              </w:rPr>
              <w:t>:</w:t>
            </w:r>
            <w:r>
              <w:rPr>
                <w:rFonts w:cs="Arial"/>
                <w:szCs w:val="22"/>
              </w:rPr>
              <w:t>  The respondent shall provide details of its ownership and/or managerial structure upon request from the Government.  The respondent shall also provide a statement of whether or no</w:t>
            </w:r>
            <w:r>
              <w:rPr>
                <w:rFonts w:cs="Arial"/>
                <w:szCs w:val="22"/>
              </w:rPr>
              <w:t>t it has any relevant and material interest relevant to the provision of Goods or Services.  Such statement shall be provided at least annually or if there is any change in the interest of the respondent.</w:t>
            </w:r>
          </w:p>
        </w:tc>
      </w:tr>
      <w:tr w:rsidR="009C412A" w14:paraId="131FAECB" w14:textId="77777777" w:rsidTr="00B704E1">
        <w:trPr>
          <w:trHeight w:val="70"/>
        </w:trPr>
        <w:tc>
          <w:tcPr>
            <w:tcW w:w="3012" w:type="dxa"/>
            <w:shd w:val="clear" w:color="auto" w:fill="FFFFFF"/>
          </w:tcPr>
          <w:p w14:paraId="13B55A4E" w14:textId="77777777" w:rsidR="00CA361C" w:rsidRPr="004A1BDE" w:rsidRDefault="0052211E">
            <w:pPr>
              <w:pStyle w:val="Answertablespacing0"/>
            </w:pPr>
            <w:r w:rsidRPr="004A1BDE">
              <w:t xml:space="preserve">Full Legal Name of </w:t>
            </w:r>
            <w:r>
              <w:t>Responden</w:t>
            </w:r>
            <w:r w:rsidRPr="004A1BDE">
              <w:t>t</w:t>
            </w:r>
            <w:r>
              <w:t xml:space="preserve"> or Personal/Given Na</w:t>
            </w:r>
            <w:r>
              <w:t>me</w:t>
            </w:r>
            <w:r w:rsidRPr="004A1BDE">
              <w:t>:</w:t>
            </w:r>
          </w:p>
        </w:tc>
        <w:tc>
          <w:tcPr>
            <w:tcW w:w="6344" w:type="dxa"/>
          </w:tcPr>
          <w:p w14:paraId="2F560C39" w14:textId="77777777" w:rsidR="00CA361C" w:rsidRPr="004A1BDE" w:rsidRDefault="0052211E" w:rsidP="00B704E1">
            <w:pPr>
              <w:pStyle w:val="Answertablespacing0"/>
            </w:pPr>
          </w:p>
        </w:tc>
      </w:tr>
      <w:tr w:rsidR="009C412A" w14:paraId="39F71E48" w14:textId="77777777" w:rsidTr="00B704E1">
        <w:trPr>
          <w:trHeight w:val="70"/>
        </w:trPr>
        <w:tc>
          <w:tcPr>
            <w:tcW w:w="3012" w:type="dxa"/>
            <w:shd w:val="clear" w:color="auto" w:fill="FFFFFF"/>
          </w:tcPr>
          <w:p w14:paraId="41814B2F" w14:textId="77777777" w:rsidR="00CA361C" w:rsidRPr="004A1BDE" w:rsidRDefault="0052211E" w:rsidP="00B704E1">
            <w:pPr>
              <w:pStyle w:val="Answertablespacing0"/>
            </w:pPr>
            <w:r>
              <w:t>Representative Name (Person with Signing Authority) / Title:</w:t>
            </w:r>
          </w:p>
        </w:tc>
        <w:tc>
          <w:tcPr>
            <w:tcW w:w="6344" w:type="dxa"/>
          </w:tcPr>
          <w:p w14:paraId="182E0EB6" w14:textId="77777777" w:rsidR="00CA361C" w:rsidRPr="004A1BDE" w:rsidRDefault="0052211E" w:rsidP="00B704E1">
            <w:pPr>
              <w:pStyle w:val="Answertablespacing0"/>
            </w:pPr>
          </w:p>
        </w:tc>
      </w:tr>
      <w:tr w:rsidR="009C412A" w14:paraId="7CE4B14F" w14:textId="77777777" w:rsidTr="003F2C5C">
        <w:trPr>
          <w:trHeight w:val="70"/>
        </w:trPr>
        <w:tc>
          <w:tcPr>
            <w:tcW w:w="3012" w:type="dxa"/>
            <w:shd w:val="clear" w:color="auto" w:fill="FFFFFF"/>
          </w:tcPr>
          <w:p w14:paraId="5851728B" w14:textId="77777777" w:rsidR="007F477E" w:rsidRPr="00922866" w:rsidRDefault="0052211E" w:rsidP="00922866">
            <w:pPr>
              <w:pStyle w:val="AnswerTableSpacing"/>
            </w:pPr>
            <w:r w:rsidRPr="00922866">
              <w:t>Any Other Relevant Name under which Respondent Carries on Business:</w:t>
            </w:r>
          </w:p>
        </w:tc>
        <w:tc>
          <w:tcPr>
            <w:tcW w:w="6344" w:type="dxa"/>
          </w:tcPr>
          <w:p w14:paraId="47A415CA" w14:textId="77777777" w:rsidR="007F477E" w:rsidRPr="00922866" w:rsidRDefault="0052211E" w:rsidP="00922866">
            <w:pPr>
              <w:pStyle w:val="AnswerTableSpacing"/>
            </w:pPr>
          </w:p>
        </w:tc>
      </w:tr>
      <w:tr w:rsidR="009C412A" w14:paraId="077D0C50" w14:textId="77777777" w:rsidTr="003F2C5C">
        <w:trPr>
          <w:trHeight w:val="70"/>
        </w:trPr>
        <w:tc>
          <w:tcPr>
            <w:tcW w:w="3012" w:type="dxa"/>
            <w:shd w:val="clear" w:color="auto" w:fill="FFFFFF"/>
          </w:tcPr>
          <w:p w14:paraId="6C73161D" w14:textId="77777777" w:rsidR="007F477E" w:rsidRPr="00922866" w:rsidRDefault="0052211E" w:rsidP="00922866">
            <w:pPr>
              <w:pStyle w:val="AnswerTableSpacing"/>
            </w:pPr>
            <w:r w:rsidRPr="00922866">
              <w:t>Street Address:</w:t>
            </w:r>
          </w:p>
        </w:tc>
        <w:tc>
          <w:tcPr>
            <w:tcW w:w="6344" w:type="dxa"/>
          </w:tcPr>
          <w:p w14:paraId="16243E77" w14:textId="77777777" w:rsidR="007F477E" w:rsidRPr="00922866" w:rsidRDefault="0052211E" w:rsidP="00922866">
            <w:pPr>
              <w:pStyle w:val="AnswerTableSpacing"/>
            </w:pPr>
          </w:p>
        </w:tc>
      </w:tr>
      <w:tr w:rsidR="009C412A" w14:paraId="60C0E6A5" w14:textId="77777777" w:rsidTr="003F2C5C">
        <w:trPr>
          <w:trHeight w:val="70"/>
        </w:trPr>
        <w:tc>
          <w:tcPr>
            <w:tcW w:w="3012" w:type="dxa"/>
            <w:shd w:val="clear" w:color="auto" w:fill="FFFFFF"/>
          </w:tcPr>
          <w:p w14:paraId="634E0B90" w14:textId="77777777" w:rsidR="007F477E" w:rsidRPr="00922866" w:rsidRDefault="0052211E" w:rsidP="00922866">
            <w:pPr>
              <w:pStyle w:val="AnswerTableSpacing"/>
            </w:pPr>
            <w:r w:rsidRPr="00922866">
              <w:t>City, Province/State</w:t>
            </w:r>
            <w:r>
              <w:t>, Parish</w:t>
            </w:r>
            <w:r w:rsidRPr="00922866">
              <w:t>:</w:t>
            </w:r>
          </w:p>
        </w:tc>
        <w:tc>
          <w:tcPr>
            <w:tcW w:w="6344" w:type="dxa"/>
          </w:tcPr>
          <w:p w14:paraId="441E7D7C" w14:textId="77777777" w:rsidR="007F477E" w:rsidRPr="00922866" w:rsidRDefault="0052211E" w:rsidP="00922866">
            <w:pPr>
              <w:pStyle w:val="AnswerTableSpacing"/>
            </w:pPr>
          </w:p>
        </w:tc>
      </w:tr>
      <w:tr w:rsidR="009C412A" w14:paraId="006D82FC" w14:textId="77777777" w:rsidTr="003F2C5C">
        <w:trPr>
          <w:trHeight w:val="70"/>
        </w:trPr>
        <w:tc>
          <w:tcPr>
            <w:tcW w:w="3012" w:type="dxa"/>
            <w:shd w:val="clear" w:color="auto" w:fill="FFFFFF"/>
          </w:tcPr>
          <w:p w14:paraId="635D37A8" w14:textId="77777777" w:rsidR="00CA361C" w:rsidRPr="00922866" w:rsidRDefault="0052211E" w:rsidP="00922866">
            <w:pPr>
              <w:pStyle w:val="AnswerTableSpacing"/>
            </w:pPr>
            <w:r>
              <w:t>Country</w:t>
            </w:r>
          </w:p>
        </w:tc>
        <w:tc>
          <w:tcPr>
            <w:tcW w:w="6344" w:type="dxa"/>
          </w:tcPr>
          <w:p w14:paraId="0A2D2192" w14:textId="77777777" w:rsidR="00CA361C" w:rsidRPr="00922866" w:rsidRDefault="0052211E" w:rsidP="00922866">
            <w:pPr>
              <w:pStyle w:val="AnswerTableSpacing"/>
            </w:pPr>
          </w:p>
        </w:tc>
      </w:tr>
      <w:tr w:rsidR="009C412A" w14:paraId="11F77757" w14:textId="77777777" w:rsidTr="003F2C5C">
        <w:trPr>
          <w:trHeight w:val="70"/>
        </w:trPr>
        <w:tc>
          <w:tcPr>
            <w:tcW w:w="3012" w:type="dxa"/>
            <w:shd w:val="clear" w:color="auto" w:fill="FFFFFF"/>
          </w:tcPr>
          <w:p w14:paraId="04469FB8" w14:textId="77777777" w:rsidR="007F477E" w:rsidRPr="00922866" w:rsidRDefault="0052211E" w:rsidP="00922866">
            <w:pPr>
              <w:pStyle w:val="AnswerTableSpacing"/>
            </w:pPr>
            <w:r w:rsidRPr="00922866">
              <w:t>Postal Code:</w:t>
            </w:r>
          </w:p>
        </w:tc>
        <w:tc>
          <w:tcPr>
            <w:tcW w:w="6344" w:type="dxa"/>
          </w:tcPr>
          <w:p w14:paraId="246A02BB" w14:textId="77777777" w:rsidR="007F477E" w:rsidRPr="00922866" w:rsidRDefault="0052211E" w:rsidP="00922866">
            <w:pPr>
              <w:pStyle w:val="AnswerTableSpacing"/>
            </w:pPr>
          </w:p>
        </w:tc>
      </w:tr>
      <w:tr w:rsidR="009C412A" w14:paraId="7DFBFE63" w14:textId="77777777" w:rsidTr="003F2C5C">
        <w:tc>
          <w:tcPr>
            <w:tcW w:w="3012" w:type="dxa"/>
            <w:shd w:val="clear" w:color="auto" w:fill="FFFFFF"/>
          </w:tcPr>
          <w:p w14:paraId="5DAA1005" w14:textId="77777777" w:rsidR="007F477E" w:rsidRPr="00922866" w:rsidRDefault="0052211E" w:rsidP="00922866">
            <w:pPr>
              <w:pStyle w:val="AnswerTableSpacing"/>
            </w:pPr>
            <w:r w:rsidRPr="00922866">
              <w:t>Phone Number</w:t>
            </w:r>
            <w:r>
              <w:t xml:space="preserve"> with Area Code:</w:t>
            </w:r>
          </w:p>
        </w:tc>
        <w:tc>
          <w:tcPr>
            <w:tcW w:w="6344" w:type="dxa"/>
          </w:tcPr>
          <w:p w14:paraId="603575FB" w14:textId="77777777" w:rsidR="007F477E" w:rsidRPr="00922866" w:rsidRDefault="0052211E" w:rsidP="00922866">
            <w:pPr>
              <w:pStyle w:val="AnswerTableSpacing"/>
            </w:pPr>
          </w:p>
        </w:tc>
      </w:tr>
      <w:tr w:rsidR="009C412A" w14:paraId="732944D2" w14:textId="77777777" w:rsidTr="00B704E1">
        <w:tc>
          <w:tcPr>
            <w:tcW w:w="3012" w:type="dxa"/>
            <w:shd w:val="clear" w:color="auto" w:fill="FFFFFF"/>
          </w:tcPr>
          <w:p w14:paraId="475B24DC" w14:textId="77777777" w:rsidR="00CA361C" w:rsidRPr="004A1BDE" w:rsidRDefault="0052211E" w:rsidP="00B704E1">
            <w:pPr>
              <w:pStyle w:val="Answertablespacing0"/>
            </w:pPr>
            <w:r>
              <w:t>Respondent’s Social Insurance Number issued by the Government of Bermuda:</w:t>
            </w:r>
          </w:p>
        </w:tc>
        <w:tc>
          <w:tcPr>
            <w:tcW w:w="6344" w:type="dxa"/>
          </w:tcPr>
          <w:p w14:paraId="0EA1E05F" w14:textId="77777777" w:rsidR="00CA361C" w:rsidRPr="004A1BDE" w:rsidRDefault="0052211E" w:rsidP="00B704E1">
            <w:pPr>
              <w:pStyle w:val="Answertablespacing0"/>
            </w:pPr>
          </w:p>
        </w:tc>
      </w:tr>
      <w:tr w:rsidR="009C412A" w14:paraId="3A98A533" w14:textId="77777777" w:rsidTr="00B704E1">
        <w:tc>
          <w:tcPr>
            <w:tcW w:w="3012" w:type="dxa"/>
            <w:shd w:val="clear" w:color="auto" w:fill="FFFFFF"/>
          </w:tcPr>
          <w:p w14:paraId="114221DB" w14:textId="77777777" w:rsidR="00CA361C" w:rsidRPr="004A1BDE" w:rsidRDefault="0052211E" w:rsidP="00B704E1">
            <w:pPr>
              <w:pStyle w:val="Answertablespacing0"/>
            </w:pPr>
            <w:r>
              <w:t>Respondent’s Payroll Tax Number issued by the Government of Bermuda:</w:t>
            </w:r>
          </w:p>
        </w:tc>
        <w:tc>
          <w:tcPr>
            <w:tcW w:w="6344" w:type="dxa"/>
          </w:tcPr>
          <w:p w14:paraId="311981E3" w14:textId="77777777" w:rsidR="00CA361C" w:rsidRPr="004A1BDE" w:rsidRDefault="0052211E" w:rsidP="00B704E1">
            <w:pPr>
              <w:pStyle w:val="Answertablespacing0"/>
            </w:pPr>
          </w:p>
        </w:tc>
      </w:tr>
      <w:tr w:rsidR="009C412A" w14:paraId="09D76850" w14:textId="77777777" w:rsidTr="00B704E1">
        <w:tc>
          <w:tcPr>
            <w:tcW w:w="3012" w:type="dxa"/>
            <w:shd w:val="clear" w:color="auto" w:fill="FFFFFF"/>
          </w:tcPr>
          <w:p w14:paraId="0D06772A" w14:textId="77777777" w:rsidR="00481AEC" w:rsidRDefault="0052211E" w:rsidP="00B704E1">
            <w:pPr>
              <w:pStyle w:val="Answertablespacing0"/>
            </w:pPr>
            <w:r w:rsidRPr="008E0297">
              <w:rPr>
                <w:bCs/>
                <w:color w:val="000000" w:themeColor="text1"/>
              </w:rPr>
              <w:t>Respondent’s Registration Number</w:t>
            </w:r>
            <w:r w:rsidRPr="008E0297">
              <w:rPr>
                <w:color w:val="000000" w:themeColor="text1"/>
              </w:rPr>
              <w:t xml:space="preserve"> issued by the Bermuda Registrar of Companies (if incorporated)</w:t>
            </w:r>
            <w:r>
              <w:rPr>
                <w:color w:val="000000" w:themeColor="text1"/>
              </w:rPr>
              <w:t>:</w:t>
            </w:r>
          </w:p>
        </w:tc>
        <w:tc>
          <w:tcPr>
            <w:tcW w:w="6344" w:type="dxa"/>
          </w:tcPr>
          <w:p w14:paraId="4C162D5F" w14:textId="77777777" w:rsidR="00481AEC" w:rsidRPr="004A1BDE" w:rsidRDefault="0052211E" w:rsidP="00B704E1">
            <w:pPr>
              <w:pStyle w:val="Answertablespacing0"/>
            </w:pPr>
          </w:p>
        </w:tc>
      </w:tr>
      <w:tr w:rsidR="009C412A" w14:paraId="1F89454D" w14:textId="77777777" w:rsidTr="003F2C5C">
        <w:tc>
          <w:tcPr>
            <w:tcW w:w="3012" w:type="dxa"/>
            <w:shd w:val="clear" w:color="auto" w:fill="FFFFFF"/>
          </w:tcPr>
          <w:p w14:paraId="27C96D87" w14:textId="77777777" w:rsidR="007F477E" w:rsidRPr="00922866" w:rsidRDefault="0052211E" w:rsidP="00922866">
            <w:pPr>
              <w:pStyle w:val="AnswerTableSpacing"/>
            </w:pPr>
            <w:r w:rsidRPr="00922866">
              <w:t xml:space="preserve">Company </w:t>
            </w:r>
            <w:r w:rsidRPr="00922866">
              <w:t>Website (if any):</w:t>
            </w:r>
          </w:p>
        </w:tc>
        <w:tc>
          <w:tcPr>
            <w:tcW w:w="6344" w:type="dxa"/>
          </w:tcPr>
          <w:p w14:paraId="757B8AD0" w14:textId="77777777" w:rsidR="007F477E" w:rsidRPr="00922866" w:rsidRDefault="0052211E" w:rsidP="00922866">
            <w:pPr>
              <w:pStyle w:val="AnswerTableSpacing"/>
            </w:pPr>
          </w:p>
        </w:tc>
      </w:tr>
      <w:tr w:rsidR="009C412A" w14:paraId="69064D72" w14:textId="77777777" w:rsidTr="003F2C5C">
        <w:tc>
          <w:tcPr>
            <w:tcW w:w="3012" w:type="dxa"/>
            <w:shd w:val="clear" w:color="auto" w:fill="FFFFFF"/>
          </w:tcPr>
          <w:p w14:paraId="703458A3" w14:textId="77777777" w:rsidR="007F477E" w:rsidRPr="00922866" w:rsidRDefault="0052211E" w:rsidP="00922866">
            <w:pPr>
              <w:pStyle w:val="AnswerTableSpacing"/>
            </w:pPr>
            <w:r w:rsidRPr="00922866">
              <w:t xml:space="preserve">Respondent Contact </w:t>
            </w:r>
            <w:r w:rsidRPr="00922866">
              <w:br/>
              <w:t>Name and Title:</w:t>
            </w:r>
            <w:r w:rsidRPr="00922866">
              <w:tab/>
            </w:r>
          </w:p>
        </w:tc>
        <w:tc>
          <w:tcPr>
            <w:tcW w:w="6344" w:type="dxa"/>
          </w:tcPr>
          <w:p w14:paraId="233951DD" w14:textId="77777777" w:rsidR="007F477E" w:rsidRPr="00922866" w:rsidRDefault="0052211E" w:rsidP="00922866">
            <w:pPr>
              <w:pStyle w:val="AnswerTableSpacing"/>
            </w:pPr>
          </w:p>
        </w:tc>
      </w:tr>
      <w:tr w:rsidR="009C412A" w14:paraId="297B3527" w14:textId="77777777" w:rsidTr="003F2C5C">
        <w:tc>
          <w:tcPr>
            <w:tcW w:w="3012" w:type="dxa"/>
            <w:shd w:val="clear" w:color="auto" w:fill="FFFFFF"/>
          </w:tcPr>
          <w:p w14:paraId="31D5F72A" w14:textId="77777777" w:rsidR="007F477E" w:rsidRPr="00922866" w:rsidRDefault="0052211E" w:rsidP="00922866">
            <w:pPr>
              <w:pStyle w:val="AnswerTableSpacing"/>
            </w:pPr>
            <w:r w:rsidRPr="00922866">
              <w:t>Respondent Contact Phone:</w:t>
            </w:r>
          </w:p>
        </w:tc>
        <w:tc>
          <w:tcPr>
            <w:tcW w:w="6344" w:type="dxa"/>
          </w:tcPr>
          <w:p w14:paraId="7877DD8C" w14:textId="77777777" w:rsidR="007F477E" w:rsidRPr="00922866" w:rsidRDefault="0052211E" w:rsidP="00922866">
            <w:pPr>
              <w:pStyle w:val="AnswerTableSpacing"/>
            </w:pPr>
          </w:p>
        </w:tc>
      </w:tr>
      <w:tr w:rsidR="009C412A" w14:paraId="3B9FB7B6" w14:textId="77777777" w:rsidTr="003F2C5C">
        <w:tc>
          <w:tcPr>
            <w:tcW w:w="3012" w:type="dxa"/>
            <w:shd w:val="clear" w:color="auto" w:fill="FFFFFF"/>
          </w:tcPr>
          <w:p w14:paraId="76B2E538" w14:textId="77777777" w:rsidR="007F477E" w:rsidRPr="00922866" w:rsidRDefault="0052211E" w:rsidP="00922866">
            <w:pPr>
              <w:pStyle w:val="AnswerTableSpacing"/>
            </w:pPr>
            <w:r w:rsidRPr="00922866">
              <w:t>Respondent Contact Fax:</w:t>
            </w:r>
          </w:p>
        </w:tc>
        <w:tc>
          <w:tcPr>
            <w:tcW w:w="6344" w:type="dxa"/>
          </w:tcPr>
          <w:p w14:paraId="48107D32" w14:textId="77777777" w:rsidR="007F477E" w:rsidRPr="00922866" w:rsidRDefault="0052211E" w:rsidP="00922866">
            <w:pPr>
              <w:pStyle w:val="AnswerTableSpacing"/>
            </w:pPr>
          </w:p>
        </w:tc>
      </w:tr>
      <w:tr w:rsidR="009C412A" w14:paraId="55F0EF8D" w14:textId="77777777" w:rsidTr="003F2C5C">
        <w:tc>
          <w:tcPr>
            <w:tcW w:w="3012" w:type="dxa"/>
            <w:shd w:val="clear" w:color="auto" w:fill="FFFFFF"/>
          </w:tcPr>
          <w:p w14:paraId="7957A511" w14:textId="77777777" w:rsidR="007F477E" w:rsidRPr="00922866" w:rsidRDefault="0052211E" w:rsidP="00922866">
            <w:pPr>
              <w:pStyle w:val="AnswerTableSpacing"/>
            </w:pPr>
            <w:r w:rsidRPr="00922866">
              <w:t>Respondent Contact Email:</w:t>
            </w:r>
          </w:p>
        </w:tc>
        <w:tc>
          <w:tcPr>
            <w:tcW w:w="6344" w:type="dxa"/>
          </w:tcPr>
          <w:p w14:paraId="32648938" w14:textId="77777777" w:rsidR="007F477E" w:rsidRPr="00922866" w:rsidRDefault="0052211E" w:rsidP="00922866">
            <w:pPr>
              <w:pStyle w:val="AnswerTableSpacing"/>
            </w:pPr>
          </w:p>
        </w:tc>
      </w:tr>
    </w:tbl>
    <w:p w14:paraId="1722D5A2" w14:textId="77777777" w:rsidR="007F477E" w:rsidRDefault="0052211E" w:rsidP="007F477E">
      <w:pPr>
        <w:pStyle w:val="Heading-Appendix"/>
      </w:pPr>
      <w:r>
        <w:t>2.</w:t>
      </w:r>
      <w:r>
        <w:tab/>
        <w:t>Acknowledgment of Non-Binding Procurement Process</w:t>
      </w:r>
    </w:p>
    <w:p w14:paraId="2E6A606C" w14:textId="77777777" w:rsidR="007F477E" w:rsidRDefault="0052211E" w:rsidP="007F477E">
      <w:r w:rsidRPr="007153F5">
        <w:t xml:space="preserve">The </w:t>
      </w:r>
      <w:r>
        <w:t>respondent</w:t>
      </w:r>
      <w:r w:rsidRPr="007153F5">
        <w:t xml:space="preserve"> acknowledges that th</w:t>
      </w:r>
      <w:r>
        <w:t>e</w:t>
      </w:r>
      <w:r w:rsidRPr="007153F5">
        <w:t xml:space="preserve"> </w:t>
      </w:r>
      <w:r>
        <w:t>RFQ</w:t>
      </w:r>
      <w:r w:rsidRPr="007153F5">
        <w:t xml:space="preserve"> process will be gover</w:t>
      </w:r>
      <w:r w:rsidRPr="007153F5">
        <w:t xml:space="preserve">ned by the terms and conditions of the </w:t>
      </w:r>
      <w:r>
        <w:t>RFQ,</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Proc</w:t>
      </w:r>
      <w:r>
        <w:t>ess Contract),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t>the Government</w:t>
      </w:r>
      <w:r w:rsidRPr="00E6223F">
        <w:t xml:space="preserve"> </w:t>
      </w:r>
      <w:r w:rsidRPr="00E6223F">
        <w:rPr>
          <w:lang w:val="en-GB"/>
        </w:rPr>
        <w:t>and the respondent</w:t>
      </w:r>
      <w:r w:rsidRPr="00E6223F">
        <w:t xml:space="preserve"> unless and until </w:t>
      </w:r>
      <w:r>
        <w:t>the Government</w:t>
      </w:r>
      <w:r w:rsidRPr="00E6223F">
        <w:t xml:space="preserve"> and the respondent execute a</w:t>
      </w:r>
      <w:r w:rsidRPr="007153F5">
        <w:t xml:space="preserve"> written </w:t>
      </w:r>
      <w:r>
        <w:t xml:space="preserve">agreement for the </w:t>
      </w:r>
      <w:r>
        <w:t>Deliverables</w:t>
      </w:r>
      <w:r w:rsidRPr="007153F5">
        <w:t xml:space="preserve">. </w:t>
      </w:r>
    </w:p>
    <w:p w14:paraId="4201EE65" w14:textId="77777777" w:rsidR="007F477E" w:rsidRDefault="0052211E" w:rsidP="007F477E">
      <w:pPr>
        <w:pStyle w:val="Heading-Appendix"/>
      </w:pPr>
      <w:r>
        <w:t>3.</w:t>
      </w:r>
      <w:r>
        <w:tab/>
        <w:t>Ability to Provide Deliverables</w:t>
      </w:r>
    </w:p>
    <w:p w14:paraId="5F236664" w14:textId="77777777" w:rsidR="007F477E" w:rsidRDefault="0052211E" w:rsidP="007F477E">
      <w:r>
        <w:t xml:space="preserve">The respondent has carefully examined the RFQ documents and has a clear and comprehensive knowledge of the Deliverables required. The </w:t>
      </w:r>
      <w:r>
        <w:t xml:space="preserve">respondent represents and warrants its ability to provide the Deliverables in accordance with the requirements of the RFQ for the rates set out in its quotation. </w:t>
      </w:r>
    </w:p>
    <w:p w14:paraId="6C1BF207" w14:textId="77777777" w:rsidR="007F477E" w:rsidRPr="00B87EF6" w:rsidRDefault="0052211E" w:rsidP="007F477E">
      <w:pPr>
        <w:pStyle w:val="Heading-Appendix"/>
      </w:pPr>
      <w:r w:rsidRPr="00B87EF6">
        <w:t>4.</w:t>
      </w:r>
      <w:r w:rsidRPr="00B87EF6">
        <w:tab/>
        <w:t>Non-</w:t>
      </w:r>
      <w:r>
        <w:t>B</w:t>
      </w:r>
      <w:r w:rsidRPr="00B87EF6">
        <w:t xml:space="preserve">inding </w:t>
      </w:r>
      <w:r>
        <w:t>Pricing</w:t>
      </w:r>
    </w:p>
    <w:p w14:paraId="0720DF5F" w14:textId="77777777" w:rsidR="007F477E" w:rsidRDefault="0052211E" w:rsidP="00234D41">
      <w:r>
        <w:t>The respondent has submitted its pricing in accordance with the instru</w:t>
      </w:r>
      <w:r>
        <w:t xml:space="preserve">ctions in the RFQ and in Pricing (Appendix C) in particular. </w:t>
      </w:r>
      <w:r w:rsidRPr="007153F5">
        <w:t xml:space="preserve">The </w:t>
      </w:r>
      <w:r>
        <w:t>respondent</w:t>
      </w:r>
      <w:r w:rsidRPr="007153F5">
        <w:t xml:space="preserve"> confirms that the pricing information provided is accurate. The </w:t>
      </w:r>
      <w:r>
        <w:t>respondent</w:t>
      </w:r>
      <w:r w:rsidRPr="007153F5">
        <w:t xml:space="preserve"> acknowledges that any inaccurate, misleading or incomplete information, including withdrawn or altered pr</w:t>
      </w:r>
      <w:r w:rsidRPr="007153F5">
        <w:t xml:space="preserve">icing, could adversely impact the acceptance of its </w:t>
      </w:r>
      <w:r>
        <w:t>quotation</w:t>
      </w:r>
      <w:r w:rsidRPr="007153F5">
        <w:t xml:space="preserve"> or its eligibility for future work</w:t>
      </w:r>
      <w:r>
        <w:t xml:space="preserve">. </w:t>
      </w:r>
    </w:p>
    <w:p w14:paraId="1325F77C" w14:textId="77777777" w:rsidR="007F477E" w:rsidRDefault="0052211E" w:rsidP="007F477E">
      <w:pPr>
        <w:pStyle w:val="Heading-Appendix"/>
      </w:pPr>
      <w:r>
        <w:t>5.</w:t>
      </w:r>
      <w:r>
        <w:tab/>
        <w:t>Addenda</w:t>
      </w:r>
    </w:p>
    <w:p w14:paraId="32941DD3" w14:textId="77777777" w:rsidR="00F667C2" w:rsidRDefault="0052211E" w:rsidP="007F477E">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numbers, __________to ____________</w:t>
      </w:r>
      <w:r>
        <w:rPr>
          <w:b w:val="0"/>
        </w:rPr>
        <w:t xml:space="preserve"> </w:t>
      </w:r>
      <w:r w:rsidRPr="00F667C2">
        <w:rPr>
          <w:b w:val="0"/>
        </w:rPr>
        <w:t xml:space="preserve">(if applicable) </w:t>
      </w:r>
      <w:r w:rsidRPr="00F667C2">
        <w:rPr>
          <w:b w:val="0"/>
        </w:rPr>
        <w:t xml:space="preserve">issued by the Government, or if no addenda were issued by </w:t>
      </w:r>
      <w:r>
        <w:rPr>
          <w:b w:val="0"/>
        </w:rPr>
        <w:t xml:space="preserve">the </w:t>
      </w:r>
      <w:r w:rsidRPr="00F667C2">
        <w:rPr>
          <w:b w:val="0"/>
        </w:rPr>
        <w:t>Government write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w:t>
      </w:r>
      <w:r w:rsidRPr="00F667C2">
        <w:rPr>
          <w:b w:val="0"/>
        </w:rPr>
        <w:t xml:space="preserve">d with these addendums.   </w:t>
      </w:r>
      <w:r>
        <w:rPr>
          <w:b w:val="0"/>
        </w:rPr>
        <w:t>Responden</w:t>
      </w:r>
      <w:r w:rsidRPr="00F667C2">
        <w:rPr>
          <w:b w:val="0"/>
        </w:rPr>
        <w:t xml:space="preserve">ts who fail to complete this section will be deemed to have received all posted addenda. </w:t>
      </w:r>
    </w:p>
    <w:p w14:paraId="7748EFF5" w14:textId="77777777" w:rsidR="007F477E" w:rsidRDefault="0052211E" w:rsidP="007F477E">
      <w:pPr>
        <w:pStyle w:val="Heading-Appendix"/>
      </w:pPr>
      <w:r>
        <w:t>6.</w:t>
      </w:r>
      <w:r>
        <w:tab/>
        <w:t>No Prohibited Conduct</w:t>
      </w:r>
    </w:p>
    <w:p w14:paraId="442A6EB5" w14:textId="77777777" w:rsidR="007F477E" w:rsidRPr="007747EE" w:rsidRDefault="0052211E" w:rsidP="007F477E">
      <w:r w:rsidRPr="007747EE">
        <w:t xml:space="preserve">The </w:t>
      </w:r>
      <w:r>
        <w:t>respondent</w:t>
      </w:r>
      <w:r w:rsidRPr="007747EE">
        <w:t xml:space="preserve"> declares that it has not engaged in any conduct prohibited by this </w:t>
      </w:r>
      <w:r>
        <w:t>RFQ</w:t>
      </w:r>
      <w:r w:rsidRPr="007747EE">
        <w:t>.</w:t>
      </w:r>
    </w:p>
    <w:p w14:paraId="2AE5F464" w14:textId="77777777" w:rsidR="007F477E" w:rsidRDefault="0052211E" w:rsidP="007F477E">
      <w:pPr>
        <w:pStyle w:val="Heading-Appendix"/>
      </w:pPr>
      <w:r>
        <w:t>7.</w:t>
      </w:r>
      <w:r>
        <w:tab/>
        <w:t>Conflict of Inte</w:t>
      </w:r>
      <w:r>
        <w:t>rest</w:t>
      </w:r>
    </w:p>
    <w:p w14:paraId="52DD639D" w14:textId="77777777" w:rsidR="002951D2" w:rsidRDefault="0052211E" w:rsidP="007F477E">
      <w:r>
        <w:t xml:space="preserve">Respondents </w:t>
      </w:r>
      <w:r w:rsidRPr="00962C13">
        <w:rPr>
          <w:lang w:val="en-US"/>
        </w:rPr>
        <w:t>must declare all potential Conflicts of Interest, as defined in section 3.4.1 of th</w:t>
      </w:r>
      <w:r>
        <w:rPr>
          <w:lang w:val="en-US"/>
        </w:rPr>
        <w:t>e RFQ. This includes disclosing</w:t>
      </w:r>
      <w:r>
        <w:t xml:space="preserve"> the names and all pertinent details of all individuals (employees, advisers, or individuals acting in any other capacity) wh</w:t>
      </w:r>
      <w:r>
        <w:t xml:space="preserve">o (a) participated in the preparation of </w:t>
      </w:r>
      <w:r w:rsidRPr="00E6223F">
        <w:t xml:space="preserve">the quotation; </w:t>
      </w:r>
      <w:r w:rsidRPr="00E6223F">
        <w:rPr>
          <w:b/>
        </w:rPr>
        <w:t>AND</w:t>
      </w:r>
      <w:r w:rsidRPr="00E6223F">
        <w:t xml:space="preserve"> (b) were employees of </w:t>
      </w:r>
      <w:r>
        <w:t>the Government</w:t>
      </w:r>
      <w:r w:rsidRPr="00E6223F">
        <w:t xml:space="preserve"> within twelve (12) months prior to the</w:t>
      </w:r>
      <w:r>
        <w:t xml:space="preserve"> Submission Deadline.</w:t>
      </w:r>
    </w:p>
    <w:p w14:paraId="12435C39" w14:textId="77777777" w:rsidR="002951D2" w:rsidRDefault="0052211E" w:rsidP="007F477E">
      <w:r>
        <w:t>If the box below is left blank, the respondent will be deemed to declare that (a) there was no Conf</w:t>
      </w:r>
      <w:r>
        <w:t xml:space="preserve">lict of Interest in preparing its quotation; and (b) there is no foreseeable Conflict of Interest in performing the contractual obligations contemplated in the RFQ. </w:t>
      </w:r>
    </w:p>
    <w:p w14:paraId="3D35B68C" w14:textId="77777777" w:rsidR="002951D2" w:rsidRDefault="0052211E" w:rsidP="007F477E">
      <w:r>
        <w:t xml:space="preserve">Otherwise, if the statement below applies, check the box. </w:t>
      </w:r>
    </w:p>
    <w:p w14:paraId="50A8E968" w14:textId="77777777" w:rsidR="002951D2" w:rsidRDefault="0052211E" w:rsidP="0050473C">
      <w:pPr>
        <w:numPr>
          <w:ilvl w:val="0"/>
          <w:numId w:val="5"/>
        </w:numPr>
      </w:pPr>
      <w:r>
        <w:t xml:space="preserve">The </w:t>
      </w:r>
      <w:r>
        <w:t>respondent declares that there is an actual or potential Conflict of Interest relating to the preparation of its quotation, and/or the respondent foresees an actual or potential Conflict of Interest in performing the contractual obligations contemplated in</w:t>
      </w:r>
      <w:r>
        <w:t xml:space="preserve"> the RFQ. </w:t>
      </w:r>
    </w:p>
    <w:p w14:paraId="7B0F1EBB" w14:textId="77777777" w:rsidR="002951D2" w:rsidRDefault="0052211E" w:rsidP="007F477E">
      <w:pPr>
        <w:keepNext/>
      </w:pPr>
      <w:r>
        <w:t xml:space="preserve">If the respondent declares an actual or potential Conflict of Interest by marking the box above, the respondent must set out below details of the actual or potential Conflict of Interest: </w:t>
      </w:r>
    </w:p>
    <w:p w14:paraId="0E1AF7FA" w14:textId="77777777" w:rsidR="007F477E" w:rsidRDefault="0052211E" w:rsidP="00855298"/>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9C412A" w14:paraId="35E305F3" w14:textId="77777777" w:rsidTr="003F2C5C">
        <w:tc>
          <w:tcPr>
            <w:tcW w:w="9356" w:type="dxa"/>
          </w:tcPr>
          <w:p w14:paraId="3BA7F807" w14:textId="77777777" w:rsidR="007F477E" w:rsidRDefault="0052211E" w:rsidP="00DD1E52">
            <w:pPr>
              <w:keepNext/>
              <w:keepLines/>
              <w:spacing w:before="60" w:after="60"/>
            </w:pPr>
          </w:p>
        </w:tc>
      </w:tr>
      <w:tr w:rsidR="009C412A" w14:paraId="71C268C6" w14:textId="77777777" w:rsidTr="003F2C5C">
        <w:tc>
          <w:tcPr>
            <w:tcW w:w="9356" w:type="dxa"/>
          </w:tcPr>
          <w:p w14:paraId="61681A36" w14:textId="77777777" w:rsidR="007F477E" w:rsidRDefault="0052211E" w:rsidP="00DD1E52">
            <w:pPr>
              <w:keepNext/>
              <w:keepLines/>
              <w:spacing w:before="60" w:after="60"/>
            </w:pPr>
          </w:p>
        </w:tc>
      </w:tr>
      <w:tr w:rsidR="009C412A" w14:paraId="3DB4630D" w14:textId="77777777" w:rsidTr="003F2C5C">
        <w:tc>
          <w:tcPr>
            <w:tcW w:w="9356" w:type="dxa"/>
          </w:tcPr>
          <w:p w14:paraId="4A3A67FE" w14:textId="77777777" w:rsidR="007F477E" w:rsidRDefault="0052211E" w:rsidP="00DD1E52">
            <w:pPr>
              <w:keepLines/>
              <w:spacing w:before="60" w:after="60"/>
            </w:pPr>
          </w:p>
        </w:tc>
      </w:tr>
    </w:tbl>
    <w:p w14:paraId="4C48B327" w14:textId="77777777" w:rsidR="007F477E" w:rsidRDefault="0052211E" w:rsidP="00DD1E52">
      <w:pPr>
        <w:pStyle w:val="NoSpacing"/>
      </w:pPr>
    </w:p>
    <w:p w14:paraId="1C0DB94F" w14:textId="77777777" w:rsidR="007F477E" w:rsidRDefault="0052211E" w:rsidP="00414607">
      <w:pPr>
        <w:pStyle w:val="Heading-Appendix"/>
      </w:pPr>
      <w:r>
        <w:t>8.</w:t>
      </w:r>
      <w:r>
        <w:tab/>
        <w:t xml:space="preserve">Disclosure of Information </w:t>
      </w:r>
    </w:p>
    <w:p w14:paraId="558AD2E1" w14:textId="77777777" w:rsidR="00A2721C" w:rsidRDefault="0052211E" w:rsidP="00BC4B23">
      <w:r w:rsidRPr="00C906AB">
        <w:t xml:space="preserve">Any information </w:t>
      </w:r>
      <w:r w:rsidRPr="00C906AB">
        <w:t>collected or used by or on beh</w:t>
      </w:r>
      <w:r>
        <w:t>alf of the Government</w:t>
      </w:r>
      <w:r w:rsidRPr="00C906AB">
        <w:t xml:space="preserve"> under this solicitation document is subject to the Public Access to Information Act 2010 (“Act”).  The information belongs to a class of information that might be made available to the general public unle</w:t>
      </w:r>
      <w:r w:rsidRPr="00C906AB">
        <w:t>ss it is contained in a record that is exempt from disclosure under the Act.  Any questions regarding the collection, use, or disclosure of the information should be directed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341"/>
        <w:gridCol w:w="422"/>
        <w:gridCol w:w="4489"/>
      </w:tblGrid>
      <w:tr w:rsidR="009C412A" w14:paraId="31D8BA36" w14:textId="77777777" w:rsidTr="003F2C5C">
        <w:tc>
          <w:tcPr>
            <w:tcW w:w="4395" w:type="dxa"/>
            <w:tcBorders>
              <w:bottom w:val="single" w:sz="6" w:space="0" w:color="auto"/>
            </w:tcBorders>
          </w:tcPr>
          <w:p w14:paraId="49C8F102" w14:textId="77777777" w:rsidR="00A2721C" w:rsidRDefault="0052211E" w:rsidP="00DD1E52">
            <w:pPr>
              <w:pStyle w:val="NoSpacing"/>
              <w:keepLines/>
            </w:pPr>
          </w:p>
          <w:p w14:paraId="3CD2A973" w14:textId="77777777" w:rsidR="00A2721C" w:rsidRDefault="0052211E" w:rsidP="00DD1E52">
            <w:pPr>
              <w:pStyle w:val="NoSpacing"/>
              <w:keepLines/>
            </w:pPr>
          </w:p>
        </w:tc>
        <w:tc>
          <w:tcPr>
            <w:tcW w:w="425" w:type="dxa"/>
          </w:tcPr>
          <w:p w14:paraId="78BB84CE" w14:textId="77777777" w:rsidR="00A2721C" w:rsidRDefault="0052211E" w:rsidP="00DD1E52">
            <w:pPr>
              <w:pStyle w:val="NoSpacing"/>
              <w:keepLines/>
            </w:pPr>
          </w:p>
        </w:tc>
        <w:tc>
          <w:tcPr>
            <w:tcW w:w="4536" w:type="dxa"/>
            <w:tcBorders>
              <w:bottom w:val="single" w:sz="6" w:space="0" w:color="auto"/>
            </w:tcBorders>
          </w:tcPr>
          <w:p w14:paraId="4CE2BF7B" w14:textId="77777777" w:rsidR="00A2721C" w:rsidRDefault="0052211E" w:rsidP="00DD1E52">
            <w:pPr>
              <w:pStyle w:val="NoSpacing"/>
              <w:keepLines/>
            </w:pPr>
          </w:p>
        </w:tc>
      </w:tr>
      <w:tr w:rsidR="009C412A" w14:paraId="2A4861B9" w14:textId="77777777" w:rsidTr="003F2C5C">
        <w:tc>
          <w:tcPr>
            <w:tcW w:w="4395" w:type="dxa"/>
            <w:tcBorders>
              <w:top w:val="single" w:sz="6" w:space="0" w:color="auto"/>
            </w:tcBorders>
          </w:tcPr>
          <w:p w14:paraId="626C6C00" w14:textId="77777777" w:rsidR="00A2721C" w:rsidRDefault="0052211E" w:rsidP="00DD1E52">
            <w:pPr>
              <w:pStyle w:val="NoSpacing"/>
              <w:keepLines/>
            </w:pPr>
            <w:r>
              <w:t>Signature of</w:t>
            </w:r>
            <w:r>
              <w:t xml:space="preserve"> Witness</w:t>
            </w:r>
          </w:p>
          <w:p w14:paraId="747839A7" w14:textId="77777777" w:rsidR="00A2721C" w:rsidRDefault="0052211E" w:rsidP="00DD1E52">
            <w:pPr>
              <w:pStyle w:val="NoSpacing"/>
              <w:keepLines/>
            </w:pPr>
          </w:p>
        </w:tc>
        <w:tc>
          <w:tcPr>
            <w:tcW w:w="425" w:type="dxa"/>
          </w:tcPr>
          <w:p w14:paraId="4348ACF6" w14:textId="77777777" w:rsidR="00A2721C" w:rsidRDefault="0052211E" w:rsidP="00DD1E52">
            <w:pPr>
              <w:pStyle w:val="NoSpacing"/>
              <w:keepLines/>
            </w:pPr>
          </w:p>
        </w:tc>
        <w:tc>
          <w:tcPr>
            <w:tcW w:w="4536" w:type="dxa"/>
            <w:tcBorders>
              <w:top w:val="single" w:sz="6" w:space="0" w:color="auto"/>
            </w:tcBorders>
          </w:tcPr>
          <w:p w14:paraId="5620256B" w14:textId="77777777" w:rsidR="00A2721C" w:rsidRDefault="0052211E" w:rsidP="00DD1E52">
            <w:pPr>
              <w:pStyle w:val="NoSpacing"/>
              <w:keepLines/>
            </w:pPr>
            <w:r>
              <w:t>Signature of Respondent Representative</w:t>
            </w:r>
          </w:p>
        </w:tc>
      </w:tr>
      <w:tr w:rsidR="009C412A" w14:paraId="1E34DBE0" w14:textId="77777777" w:rsidTr="003F2C5C">
        <w:tc>
          <w:tcPr>
            <w:tcW w:w="4395" w:type="dxa"/>
            <w:tcBorders>
              <w:bottom w:val="single" w:sz="6" w:space="0" w:color="auto"/>
            </w:tcBorders>
          </w:tcPr>
          <w:p w14:paraId="35D9C69B" w14:textId="77777777" w:rsidR="00A2721C" w:rsidRDefault="0052211E" w:rsidP="00DD1E52">
            <w:pPr>
              <w:pStyle w:val="NoSpacing"/>
              <w:keepLines/>
            </w:pPr>
          </w:p>
          <w:p w14:paraId="7EA4FE53" w14:textId="77777777" w:rsidR="00A2721C" w:rsidRDefault="0052211E" w:rsidP="00DD1E52">
            <w:pPr>
              <w:pStyle w:val="NoSpacing"/>
              <w:keepLines/>
            </w:pPr>
          </w:p>
        </w:tc>
        <w:tc>
          <w:tcPr>
            <w:tcW w:w="425" w:type="dxa"/>
          </w:tcPr>
          <w:p w14:paraId="1ABDA413" w14:textId="77777777" w:rsidR="00A2721C" w:rsidRDefault="0052211E" w:rsidP="00DD1E52">
            <w:pPr>
              <w:pStyle w:val="NoSpacing"/>
              <w:keepLines/>
            </w:pPr>
          </w:p>
        </w:tc>
        <w:tc>
          <w:tcPr>
            <w:tcW w:w="4536" w:type="dxa"/>
            <w:tcBorders>
              <w:bottom w:val="single" w:sz="6" w:space="0" w:color="auto"/>
            </w:tcBorders>
          </w:tcPr>
          <w:p w14:paraId="784C325C" w14:textId="77777777" w:rsidR="00A2721C" w:rsidRDefault="0052211E" w:rsidP="00DD1E52">
            <w:pPr>
              <w:pStyle w:val="NoSpacing"/>
              <w:keepLines/>
            </w:pPr>
          </w:p>
        </w:tc>
      </w:tr>
      <w:tr w:rsidR="009C412A" w14:paraId="313B892E" w14:textId="77777777" w:rsidTr="003F2C5C">
        <w:tc>
          <w:tcPr>
            <w:tcW w:w="4395" w:type="dxa"/>
            <w:tcBorders>
              <w:top w:val="single" w:sz="6" w:space="0" w:color="auto"/>
            </w:tcBorders>
          </w:tcPr>
          <w:p w14:paraId="6CE3DBF1" w14:textId="77777777" w:rsidR="00A2721C" w:rsidRDefault="0052211E" w:rsidP="00DD1E52">
            <w:pPr>
              <w:pStyle w:val="NoSpacing"/>
              <w:keepLines/>
            </w:pPr>
            <w:r>
              <w:t>Name of Witness</w:t>
            </w:r>
          </w:p>
        </w:tc>
        <w:tc>
          <w:tcPr>
            <w:tcW w:w="425" w:type="dxa"/>
          </w:tcPr>
          <w:p w14:paraId="7C7995E6" w14:textId="77777777" w:rsidR="00A2721C" w:rsidRDefault="0052211E" w:rsidP="00DD1E52">
            <w:pPr>
              <w:pStyle w:val="NoSpacing"/>
              <w:keepLines/>
            </w:pPr>
          </w:p>
        </w:tc>
        <w:tc>
          <w:tcPr>
            <w:tcW w:w="4536" w:type="dxa"/>
            <w:tcBorders>
              <w:top w:val="single" w:sz="6" w:space="0" w:color="auto"/>
            </w:tcBorders>
          </w:tcPr>
          <w:p w14:paraId="5F788161" w14:textId="77777777" w:rsidR="00A2721C" w:rsidRDefault="0052211E" w:rsidP="00DD1E52">
            <w:pPr>
              <w:pStyle w:val="NoSpacing"/>
              <w:keepLines/>
            </w:pPr>
            <w:r>
              <w:t>Name of Respondent Representative</w:t>
            </w:r>
          </w:p>
          <w:p w14:paraId="2D084493" w14:textId="77777777" w:rsidR="00A2721C" w:rsidRDefault="0052211E" w:rsidP="00DD1E52">
            <w:pPr>
              <w:pStyle w:val="NoSpacing"/>
              <w:keepLines/>
            </w:pPr>
          </w:p>
        </w:tc>
      </w:tr>
      <w:tr w:rsidR="009C412A" w14:paraId="58F29377" w14:textId="77777777" w:rsidTr="003F2C5C">
        <w:tc>
          <w:tcPr>
            <w:tcW w:w="4395" w:type="dxa"/>
          </w:tcPr>
          <w:p w14:paraId="540A7204" w14:textId="77777777" w:rsidR="00A2721C" w:rsidRDefault="0052211E" w:rsidP="00DD1E52">
            <w:pPr>
              <w:pStyle w:val="NoSpacing"/>
              <w:keepLines/>
            </w:pPr>
          </w:p>
        </w:tc>
        <w:tc>
          <w:tcPr>
            <w:tcW w:w="425" w:type="dxa"/>
          </w:tcPr>
          <w:p w14:paraId="2FC4E828" w14:textId="77777777" w:rsidR="00A2721C" w:rsidRDefault="0052211E" w:rsidP="00DD1E52">
            <w:pPr>
              <w:pStyle w:val="NoSpacing"/>
              <w:keepLines/>
            </w:pPr>
          </w:p>
        </w:tc>
        <w:tc>
          <w:tcPr>
            <w:tcW w:w="4536" w:type="dxa"/>
            <w:tcBorders>
              <w:bottom w:val="single" w:sz="6" w:space="0" w:color="auto"/>
            </w:tcBorders>
          </w:tcPr>
          <w:p w14:paraId="300B252B" w14:textId="77777777" w:rsidR="00A2721C" w:rsidRDefault="0052211E" w:rsidP="00DD1E52">
            <w:pPr>
              <w:pStyle w:val="NoSpacing"/>
              <w:keepLines/>
            </w:pPr>
          </w:p>
          <w:p w14:paraId="369DA5E8" w14:textId="77777777" w:rsidR="00A2721C" w:rsidRDefault="0052211E" w:rsidP="00DD1E52">
            <w:pPr>
              <w:pStyle w:val="NoSpacing"/>
              <w:keepLines/>
            </w:pPr>
          </w:p>
        </w:tc>
      </w:tr>
      <w:tr w:rsidR="009C412A" w14:paraId="5288CB2B" w14:textId="77777777" w:rsidTr="003F2C5C">
        <w:tc>
          <w:tcPr>
            <w:tcW w:w="4395" w:type="dxa"/>
          </w:tcPr>
          <w:p w14:paraId="6D10226E" w14:textId="77777777" w:rsidR="00A2721C" w:rsidRDefault="0052211E" w:rsidP="00DD1E52">
            <w:pPr>
              <w:pStyle w:val="NoSpacing"/>
              <w:keepLines/>
            </w:pPr>
          </w:p>
        </w:tc>
        <w:tc>
          <w:tcPr>
            <w:tcW w:w="425" w:type="dxa"/>
          </w:tcPr>
          <w:p w14:paraId="1F05CCE0" w14:textId="77777777" w:rsidR="00A2721C" w:rsidRDefault="0052211E" w:rsidP="00DD1E52">
            <w:pPr>
              <w:pStyle w:val="NoSpacing"/>
              <w:keepLines/>
            </w:pPr>
          </w:p>
        </w:tc>
        <w:tc>
          <w:tcPr>
            <w:tcW w:w="4536" w:type="dxa"/>
            <w:tcBorders>
              <w:top w:val="single" w:sz="6" w:space="0" w:color="auto"/>
            </w:tcBorders>
          </w:tcPr>
          <w:p w14:paraId="3C916B0B" w14:textId="77777777" w:rsidR="00A2721C" w:rsidRDefault="0052211E" w:rsidP="00DD1E52">
            <w:pPr>
              <w:pStyle w:val="NoSpacing"/>
              <w:keepLines/>
            </w:pPr>
            <w:r>
              <w:t>Title of Respondent Representative</w:t>
            </w:r>
          </w:p>
          <w:p w14:paraId="31C44B48" w14:textId="77777777" w:rsidR="00A2721C" w:rsidRDefault="0052211E" w:rsidP="00DD1E52">
            <w:pPr>
              <w:pStyle w:val="NoSpacing"/>
              <w:keepLines/>
            </w:pPr>
          </w:p>
        </w:tc>
      </w:tr>
      <w:tr w:rsidR="009C412A" w14:paraId="661442D4" w14:textId="77777777" w:rsidTr="003F2C5C">
        <w:tc>
          <w:tcPr>
            <w:tcW w:w="4395" w:type="dxa"/>
          </w:tcPr>
          <w:p w14:paraId="64E70B6F" w14:textId="77777777" w:rsidR="00A2721C" w:rsidRDefault="0052211E" w:rsidP="00DD1E52">
            <w:pPr>
              <w:pStyle w:val="NoSpacing"/>
              <w:keepLines/>
            </w:pPr>
          </w:p>
        </w:tc>
        <w:tc>
          <w:tcPr>
            <w:tcW w:w="425" w:type="dxa"/>
          </w:tcPr>
          <w:p w14:paraId="0EAE80DC" w14:textId="77777777" w:rsidR="00A2721C" w:rsidRDefault="0052211E" w:rsidP="00DD1E52">
            <w:pPr>
              <w:pStyle w:val="NoSpacing"/>
              <w:keepLines/>
            </w:pPr>
          </w:p>
        </w:tc>
        <w:tc>
          <w:tcPr>
            <w:tcW w:w="4536" w:type="dxa"/>
            <w:tcBorders>
              <w:bottom w:val="single" w:sz="6" w:space="0" w:color="auto"/>
            </w:tcBorders>
          </w:tcPr>
          <w:p w14:paraId="5792421A" w14:textId="77777777" w:rsidR="00A2721C" w:rsidRDefault="0052211E" w:rsidP="00DD1E52">
            <w:pPr>
              <w:pStyle w:val="NoSpacing"/>
              <w:keepLines/>
            </w:pPr>
            <w:r>
              <w:tab/>
            </w:r>
          </w:p>
          <w:p w14:paraId="20FEB28B" w14:textId="77777777" w:rsidR="00A2721C" w:rsidRDefault="0052211E" w:rsidP="00DD1E52">
            <w:pPr>
              <w:pStyle w:val="NoSpacing"/>
              <w:keepLines/>
            </w:pPr>
          </w:p>
        </w:tc>
      </w:tr>
      <w:tr w:rsidR="009C412A" w14:paraId="7DE99414" w14:textId="77777777" w:rsidTr="003F2C5C">
        <w:tc>
          <w:tcPr>
            <w:tcW w:w="4395" w:type="dxa"/>
          </w:tcPr>
          <w:p w14:paraId="3254B208" w14:textId="77777777" w:rsidR="00A2721C" w:rsidRDefault="0052211E" w:rsidP="00DD1E52">
            <w:pPr>
              <w:pStyle w:val="NoSpacing"/>
              <w:keepLines/>
            </w:pPr>
          </w:p>
        </w:tc>
        <w:tc>
          <w:tcPr>
            <w:tcW w:w="425" w:type="dxa"/>
          </w:tcPr>
          <w:p w14:paraId="763EAFC6" w14:textId="77777777" w:rsidR="00A2721C" w:rsidRDefault="0052211E" w:rsidP="00DD1E52">
            <w:pPr>
              <w:pStyle w:val="NoSpacing"/>
              <w:keepLines/>
            </w:pPr>
          </w:p>
        </w:tc>
        <w:tc>
          <w:tcPr>
            <w:tcW w:w="4536" w:type="dxa"/>
            <w:tcBorders>
              <w:top w:val="single" w:sz="6" w:space="0" w:color="auto"/>
            </w:tcBorders>
          </w:tcPr>
          <w:p w14:paraId="5DEA3B16" w14:textId="77777777" w:rsidR="00A2721C" w:rsidRDefault="0052211E" w:rsidP="00DD1E52">
            <w:pPr>
              <w:pStyle w:val="NoSpacing"/>
              <w:keepLines/>
            </w:pPr>
            <w:r>
              <w:t>Date</w:t>
            </w:r>
          </w:p>
        </w:tc>
      </w:tr>
      <w:tr w:rsidR="009C412A" w14:paraId="21C019E8" w14:textId="77777777" w:rsidTr="003F2C5C">
        <w:tc>
          <w:tcPr>
            <w:tcW w:w="4395" w:type="dxa"/>
          </w:tcPr>
          <w:p w14:paraId="04E2C259" w14:textId="77777777" w:rsidR="00A2721C" w:rsidRDefault="0052211E" w:rsidP="00DD1E52">
            <w:pPr>
              <w:pStyle w:val="NoSpacing"/>
              <w:keepLines/>
            </w:pPr>
          </w:p>
        </w:tc>
        <w:tc>
          <w:tcPr>
            <w:tcW w:w="425" w:type="dxa"/>
          </w:tcPr>
          <w:p w14:paraId="0A468636" w14:textId="77777777" w:rsidR="00A2721C" w:rsidRDefault="0052211E" w:rsidP="00DD1E52">
            <w:pPr>
              <w:pStyle w:val="NoSpacing"/>
              <w:keepLines/>
            </w:pPr>
          </w:p>
        </w:tc>
        <w:tc>
          <w:tcPr>
            <w:tcW w:w="4536" w:type="dxa"/>
          </w:tcPr>
          <w:p w14:paraId="4E9769BB" w14:textId="77777777" w:rsidR="00A2721C" w:rsidRDefault="0052211E" w:rsidP="00DD1E52">
            <w:pPr>
              <w:pStyle w:val="NoSpacing"/>
              <w:keepLines/>
            </w:pPr>
          </w:p>
        </w:tc>
      </w:tr>
      <w:tr w:rsidR="009C412A" w14:paraId="48F11C67" w14:textId="77777777" w:rsidTr="003F2C5C">
        <w:tc>
          <w:tcPr>
            <w:tcW w:w="4395" w:type="dxa"/>
          </w:tcPr>
          <w:p w14:paraId="61AE8D21" w14:textId="77777777" w:rsidR="00A2721C" w:rsidRDefault="0052211E" w:rsidP="00DD1E52">
            <w:pPr>
              <w:pStyle w:val="NoSpacing"/>
              <w:keepLines/>
            </w:pPr>
          </w:p>
        </w:tc>
        <w:tc>
          <w:tcPr>
            <w:tcW w:w="425" w:type="dxa"/>
          </w:tcPr>
          <w:p w14:paraId="00691F82" w14:textId="77777777" w:rsidR="00A2721C" w:rsidRDefault="0052211E" w:rsidP="00DD1E52">
            <w:pPr>
              <w:pStyle w:val="NoSpacing"/>
              <w:keepLines/>
            </w:pPr>
          </w:p>
        </w:tc>
        <w:tc>
          <w:tcPr>
            <w:tcW w:w="4536" w:type="dxa"/>
          </w:tcPr>
          <w:p w14:paraId="5BEA5CA5" w14:textId="77777777" w:rsidR="00A2721C" w:rsidRDefault="0052211E" w:rsidP="00DD1E52">
            <w:pPr>
              <w:pStyle w:val="NoSpacing"/>
              <w:keepLines/>
            </w:pPr>
            <w:r>
              <w:t>I have the authority to bind the respondent.</w:t>
            </w:r>
          </w:p>
        </w:tc>
      </w:tr>
    </w:tbl>
    <w:p w14:paraId="64DB8A4F" w14:textId="77777777" w:rsidR="00481AEC" w:rsidRDefault="0052211E">
      <w:pPr>
        <w:spacing w:before="0" w:after="0"/>
        <w:jc w:val="left"/>
      </w:pPr>
      <w:bookmarkStart w:id="168" w:name="_Toc269632959"/>
      <w:bookmarkStart w:id="169" w:name="_Toc272766252"/>
    </w:p>
    <w:p w14:paraId="5555F24F" w14:textId="77777777" w:rsidR="00481AEC" w:rsidRDefault="0052211E">
      <w:pPr>
        <w:spacing w:before="0" w:after="0"/>
        <w:jc w:val="left"/>
      </w:pPr>
      <w:r>
        <w:br w:type="page"/>
      </w:r>
    </w:p>
    <w:p w14:paraId="5D3D92F8" w14:textId="77777777" w:rsidR="00661D00" w:rsidRPr="00FD3ECB" w:rsidRDefault="0052211E" w:rsidP="00661D00">
      <w:pPr>
        <w:jc w:val="center"/>
        <w:rPr>
          <w:rFonts w:cs="Arial"/>
          <w:b/>
          <w:color w:val="000000" w:themeColor="text1"/>
          <w:szCs w:val="22"/>
          <w:u w:val="single"/>
        </w:rPr>
      </w:pPr>
      <w:r w:rsidRPr="00FD3ECB">
        <w:rPr>
          <w:rFonts w:cs="Arial"/>
          <w:b/>
          <w:color w:val="000000" w:themeColor="text1"/>
          <w:szCs w:val="22"/>
          <w:u w:val="single"/>
        </w:rPr>
        <w:t>SAMPLE CERTIFICATE OF INCUMBENCY</w:t>
      </w:r>
    </w:p>
    <w:p w14:paraId="1E3C1EDE" w14:textId="77777777" w:rsidR="00661D00" w:rsidRPr="00FD3ECB" w:rsidRDefault="0052211E" w:rsidP="00661D00">
      <w:pPr>
        <w:spacing w:line="360" w:lineRule="auto"/>
        <w:rPr>
          <w:rFonts w:cs="Arial"/>
          <w:color w:val="000000" w:themeColor="text1"/>
          <w:szCs w:val="22"/>
        </w:rPr>
      </w:pPr>
      <w:r w:rsidRPr="00FD3ECB">
        <w:rPr>
          <w:rFonts w:cs="Arial"/>
          <w:color w:val="000000" w:themeColor="text1"/>
          <w:szCs w:val="22"/>
        </w:rPr>
        <w:t xml:space="preserve">The undersigned being the Secretary of the company as named below (the “Company”), a company duly organised and existing under the laws of the Islands of Bermuda and having it’s registered office as set out below </w:t>
      </w:r>
      <w:r w:rsidRPr="00FD3ECB">
        <w:rPr>
          <w:rFonts w:cs="Arial"/>
          <w:b/>
          <w:color w:val="000000" w:themeColor="text1"/>
          <w:szCs w:val="22"/>
        </w:rPr>
        <w:t>DO HEREBY CERTIFY</w:t>
      </w:r>
      <w:r w:rsidRPr="00FD3ECB">
        <w:rPr>
          <w:rFonts w:cs="Arial"/>
          <w:color w:val="000000" w:themeColor="text1"/>
          <w:szCs w:val="22"/>
        </w:rPr>
        <w:t xml:space="preserve"> that the following is a t</w:t>
      </w:r>
      <w:r w:rsidRPr="00FD3ECB">
        <w:rPr>
          <w:rFonts w:cs="Arial"/>
          <w:color w:val="000000" w:themeColor="text1"/>
          <w:szCs w:val="22"/>
        </w:rPr>
        <w:t>rue and correct listing of the Directors and Officers of the Company in full force and effect as of the date hereof.</w:t>
      </w:r>
    </w:p>
    <w:p w14:paraId="0378FE46" w14:textId="77777777" w:rsidR="00661D00" w:rsidRPr="00FD3ECB" w:rsidRDefault="0052211E" w:rsidP="00661D00">
      <w:pPr>
        <w:spacing w:line="480" w:lineRule="auto"/>
        <w:rPr>
          <w:rFonts w:cs="Arial"/>
          <w:color w:val="000000" w:themeColor="text1"/>
          <w:szCs w:val="22"/>
          <w:u w:val="single"/>
        </w:rPr>
      </w:pPr>
      <w:r w:rsidRPr="00FD3ECB">
        <w:rPr>
          <w:rFonts w:cs="Arial"/>
          <w:color w:val="000000" w:themeColor="text1"/>
          <w:szCs w:val="22"/>
        </w:rPr>
        <w:tab/>
      </w:r>
      <w:r w:rsidRPr="00FD3ECB">
        <w:rPr>
          <w:rFonts w:cs="Arial"/>
          <w:color w:val="000000" w:themeColor="text1"/>
          <w:szCs w:val="22"/>
          <w:u w:val="single"/>
        </w:rPr>
        <w:t>DIRECTORS</w:t>
      </w:r>
      <w:r w:rsidRPr="00FD3ECB">
        <w:rPr>
          <w:rFonts w:cs="Arial"/>
          <w:color w:val="000000" w:themeColor="text1"/>
          <w:szCs w:val="22"/>
          <w:u w:val="single"/>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u w:val="single"/>
        </w:rPr>
        <w:t>ALTERNATE DIRECTORS</w:t>
      </w:r>
    </w:p>
    <w:p w14:paraId="53BF6BD1" w14:textId="77777777" w:rsidR="00661D00" w:rsidRPr="00FD3ECB" w:rsidRDefault="0052211E" w:rsidP="00661D00">
      <w:pPr>
        <w:spacing w:line="480" w:lineRule="auto"/>
        <w:rPr>
          <w:rFonts w:cs="Arial"/>
          <w:color w:val="000000" w:themeColor="text1"/>
          <w:szCs w:val="22"/>
        </w:rPr>
      </w:pPr>
      <w:r w:rsidRPr="00FD3ECB">
        <w:rPr>
          <w:rFonts w:cs="Arial"/>
          <w:color w:val="000000" w:themeColor="text1"/>
          <w:szCs w:val="22"/>
        </w:rPr>
        <w:tab/>
        <w:t xml:space="preserve">      List</w:t>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List</w:t>
      </w:r>
    </w:p>
    <w:p w14:paraId="71980717" w14:textId="77777777" w:rsidR="00661D00" w:rsidRPr="00FD3ECB" w:rsidRDefault="0052211E" w:rsidP="00661D00">
      <w:pPr>
        <w:spacing w:line="480" w:lineRule="auto"/>
        <w:rPr>
          <w:rFonts w:cs="Arial"/>
          <w:color w:val="000000" w:themeColor="text1"/>
          <w:szCs w:val="22"/>
        </w:rPr>
      </w:pPr>
    </w:p>
    <w:p w14:paraId="7054F936" w14:textId="77777777" w:rsidR="00661D00" w:rsidRPr="00FD3ECB" w:rsidRDefault="0052211E" w:rsidP="00661D00">
      <w:pPr>
        <w:spacing w:line="480" w:lineRule="auto"/>
        <w:rPr>
          <w:rFonts w:cs="Arial"/>
          <w:color w:val="000000" w:themeColor="text1"/>
          <w:szCs w:val="22"/>
          <w:u w:val="single"/>
        </w:rPr>
      </w:pPr>
      <w:r w:rsidRPr="00FD3ECB">
        <w:rPr>
          <w:rFonts w:cs="Arial"/>
          <w:color w:val="000000" w:themeColor="text1"/>
          <w:szCs w:val="22"/>
        </w:rPr>
        <w:tab/>
      </w:r>
      <w:r w:rsidRPr="00FD3ECB">
        <w:rPr>
          <w:rFonts w:cs="Arial"/>
          <w:color w:val="000000" w:themeColor="text1"/>
          <w:szCs w:val="22"/>
          <w:u w:val="single"/>
        </w:rPr>
        <w:t>OFFICERS</w:t>
      </w:r>
    </w:p>
    <w:p w14:paraId="06E97033" w14:textId="77777777" w:rsidR="00661D00" w:rsidRPr="00FD3ECB" w:rsidRDefault="0052211E" w:rsidP="00661D00">
      <w:pPr>
        <w:spacing w:line="480" w:lineRule="auto"/>
        <w:rPr>
          <w:rFonts w:cs="Arial"/>
          <w:color w:val="000000" w:themeColor="text1"/>
          <w:szCs w:val="22"/>
        </w:rPr>
      </w:pPr>
      <w:r w:rsidRPr="00FD3ECB">
        <w:rPr>
          <w:rFonts w:cs="Arial"/>
          <w:color w:val="000000" w:themeColor="text1"/>
          <w:szCs w:val="22"/>
        </w:rPr>
        <w:tab/>
        <w:t xml:space="preserve">     List</w:t>
      </w:r>
    </w:p>
    <w:p w14:paraId="44821770" w14:textId="77777777" w:rsidR="00661D00" w:rsidRPr="00FD3ECB" w:rsidRDefault="0052211E" w:rsidP="00661D00">
      <w:pPr>
        <w:rPr>
          <w:rFonts w:cs="Arial"/>
          <w:color w:val="000000" w:themeColor="text1"/>
          <w:szCs w:val="22"/>
        </w:rPr>
      </w:pPr>
    </w:p>
    <w:p w14:paraId="4DCA0565" w14:textId="77777777" w:rsidR="00661D00" w:rsidRPr="00FD3ECB" w:rsidRDefault="0052211E" w:rsidP="00661D00">
      <w:pPr>
        <w:spacing w:line="360" w:lineRule="auto"/>
        <w:rPr>
          <w:rFonts w:cs="Arial"/>
          <w:color w:val="000000" w:themeColor="text1"/>
          <w:szCs w:val="22"/>
        </w:rPr>
      </w:pPr>
      <w:r w:rsidRPr="00FD3ECB">
        <w:rPr>
          <w:rFonts w:cs="Arial"/>
          <w:color w:val="000000" w:themeColor="text1"/>
          <w:szCs w:val="22"/>
        </w:rPr>
        <w:t xml:space="preserve">IN WITNESS WHEREOF I have hereunto set my signature in </w:t>
      </w:r>
      <w:r w:rsidRPr="00FD3ECB">
        <w:rPr>
          <w:rFonts w:cs="Arial"/>
          <w:color w:val="000000" w:themeColor="text1"/>
          <w:szCs w:val="22"/>
        </w:rPr>
        <w:t>accordance with the Bye-Laws of the Company.</w:t>
      </w:r>
    </w:p>
    <w:p w14:paraId="5A3DC822" w14:textId="77777777" w:rsidR="00661D00" w:rsidRPr="00FD3ECB" w:rsidRDefault="0052211E" w:rsidP="00661D00">
      <w:pPr>
        <w:rPr>
          <w:rFonts w:cs="Arial"/>
          <w:color w:val="000000" w:themeColor="text1"/>
          <w:szCs w:val="22"/>
        </w:rPr>
      </w:pPr>
    </w:p>
    <w:p w14:paraId="0F33B565" w14:textId="77777777" w:rsidR="00661D00" w:rsidRPr="00FD3ECB" w:rsidRDefault="0052211E" w:rsidP="00661D00">
      <w:pPr>
        <w:rPr>
          <w:rFonts w:cs="Arial"/>
          <w:color w:val="000000" w:themeColor="text1"/>
          <w:szCs w:val="22"/>
        </w:rPr>
      </w:pPr>
      <w:r w:rsidRPr="00FD3ECB">
        <w:rPr>
          <w:rFonts w:cs="Arial"/>
          <w:color w:val="000000" w:themeColor="text1"/>
          <w:szCs w:val="22"/>
        </w:rPr>
        <w:t>Company Name: ………………………………………………..</w:t>
      </w:r>
    </w:p>
    <w:p w14:paraId="4DC28C87" w14:textId="77777777" w:rsidR="00661D00" w:rsidRPr="00FD3ECB" w:rsidRDefault="0052211E" w:rsidP="00661D00">
      <w:pPr>
        <w:rPr>
          <w:rFonts w:cs="Arial"/>
          <w:color w:val="000000" w:themeColor="text1"/>
          <w:szCs w:val="22"/>
        </w:rPr>
      </w:pPr>
    </w:p>
    <w:p w14:paraId="3B95F0A8" w14:textId="77777777" w:rsidR="00661D00" w:rsidRPr="00FD3ECB" w:rsidRDefault="0052211E" w:rsidP="00661D00">
      <w:pPr>
        <w:rPr>
          <w:rFonts w:cs="Arial"/>
          <w:color w:val="000000" w:themeColor="text1"/>
          <w:szCs w:val="22"/>
        </w:rPr>
      </w:pPr>
      <w:r w:rsidRPr="00FD3ECB">
        <w:rPr>
          <w:rFonts w:cs="Arial"/>
          <w:color w:val="000000" w:themeColor="text1"/>
          <w:szCs w:val="22"/>
        </w:rPr>
        <w:t>Date: …………………………………………………………..</w:t>
      </w:r>
    </w:p>
    <w:p w14:paraId="023E402A" w14:textId="77777777" w:rsidR="00661D00" w:rsidRPr="00FD3ECB" w:rsidRDefault="0052211E" w:rsidP="00661D00">
      <w:pPr>
        <w:rPr>
          <w:rFonts w:cs="Arial"/>
          <w:color w:val="000000" w:themeColor="text1"/>
          <w:szCs w:val="22"/>
        </w:rPr>
      </w:pP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 xml:space="preserve">           </w:t>
      </w:r>
      <w:r w:rsidRPr="00FD3ECB">
        <w:rPr>
          <w:rFonts w:cs="Arial"/>
          <w:color w:val="000000" w:themeColor="text1"/>
          <w:szCs w:val="22"/>
          <w:u w:val="single"/>
        </w:rPr>
        <w:tab/>
      </w:r>
      <w:r w:rsidRPr="00FD3ECB">
        <w:rPr>
          <w:rFonts w:cs="Arial"/>
          <w:color w:val="000000" w:themeColor="text1"/>
          <w:szCs w:val="22"/>
          <w:u w:val="single"/>
        </w:rPr>
        <w:tab/>
      </w:r>
      <w:r w:rsidRPr="00FD3ECB">
        <w:rPr>
          <w:rFonts w:cs="Arial"/>
          <w:color w:val="000000" w:themeColor="text1"/>
          <w:szCs w:val="22"/>
          <w:u w:val="single"/>
        </w:rPr>
        <w:tab/>
      </w:r>
      <w:r w:rsidRPr="00FD3ECB">
        <w:rPr>
          <w:rFonts w:cs="Arial"/>
          <w:color w:val="000000" w:themeColor="text1"/>
          <w:szCs w:val="22"/>
          <w:u w:val="single"/>
        </w:rPr>
        <w:tab/>
      </w:r>
    </w:p>
    <w:p w14:paraId="29304AA6" w14:textId="77777777" w:rsidR="00661D00" w:rsidRPr="00FD3ECB" w:rsidRDefault="0052211E" w:rsidP="00661D00">
      <w:pPr>
        <w:rPr>
          <w:rFonts w:cs="Arial"/>
          <w:color w:val="000000" w:themeColor="text1"/>
          <w:szCs w:val="22"/>
        </w:rPr>
      </w:pP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Secretary/Director</w:t>
      </w:r>
    </w:p>
    <w:p w14:paraId="3CAC8F69" w14:textId="77777777" w:rsidR="00ED2265" w:rsidRDefault="0052211E">
      <w:pPr>
        <w:spacing w:before="0" w:after="0"/>
        <w:jc w:val="left"/>
        <w:rPr>
          <w:rFonts w:cs="Arial"/>
          <w:b/>
          <w:bCs/>
          <w:caps/>
          <w:kern w:val="32"/>
          <w:sz w:val="28"/>
          <w:szCs w:val="32"/>
        </w:rPr>
      </w:pPr>
      <w:r>
        <w:br w:type="page"/>
      </w:r>
    </w:p>
    <w:p w14:paraId="4306761A" w14:textId="77777777" w:rsidR="002951D2" w:rsidRDefault="0052211E" w:rsidP="00ED2265">
      <w:pPr>
        <w:pStyle w:val="Heading1"/>
      </w:pPr>
      <w:bookmarkStart w:id="170" w:name="_Toc256000022"/>
      <w:bookmarkStart w:id="171" w:name="_Toc57548864"/>
      <w:bookmarkStart w:id="172" w:name="_Toc137734789"/>
      <w:r w:rsidRPr="00504829">
        <w:t xml:space="preserve">APPENDIX C – </w:t>
      </w:r>
      <w:r>
        <w:t>PRICING</w:t>
      </w:r>
      <w:bookmarkEnd w:id="168"/>
      <w:bookmarkEnd w:id="169"/>
      <w:bookmarkEnd w:id="170"/>
      <w:bookmarkEnd w:id="171"/>
      <w:bookmarkEnd w:id="172"/>
    </w:p>
    <w:p w14:paraId="69ED9DCE" w14:textId="77777777" w:rsidR="007F477E" w:rsidRPr="00A02757" w:rsidRDefault="0052211E" w:rsidP="007F477E">
      <w:pPr>
        <w:pStyle w:val="Heading-Appendix"/>
        <w:rPr>
          <w:lang w:val="en-GB"/>
        </w:rPr>
      </w:pPr>
      <w:r>
        <w:rPr>
          <w:szCs w:val="20"/>
        </w:rPr>
        <w:t>1.</w:t>
      </w:r>
      <w:r>
        <w:rPr>
          <w:szCs w:val="20"/>
        </w:rPr>
        <w:tab/>
      </w:r>
      <w:r w:rsidRPr="00A02757">
        <w:rPr>
          <w:lang w:val="en-GB"/>
        </w:rPr>
        <w:t xml:space="preserve">Instructions on How to </w:t>
      </w:r>
      <w:r>
        <w:rPr>
          <w:lang w:val="en-GB"/>
        </w:rPr>
        <w:t>Provide</w:t>
      </w:r>
      <w:r w:rsidRPr="00A02757">
        <w:rPr>
          <w:lang w:val="en-GB"/>
        </w:rPr>
        <w:t xml:space="preserve"> Pricing</w:t>
      </w:r>
    </w:p>
    <w:p w14:paraId="5BCBEA49" w14:textId="77777777" w:rsidR="00F76A5C" w:rsidRDefault="0052211E" w:rsidP="0050473C">
      <w:pPr>
        <w:numPr>
          <w:ilvl w:val="0"/>
          <w:numId w:val="1"/>
        </w:numPr>
      </w:pPr>
      <w:r>
        <w:t>Respondents should provide the</w:t>
      </w:r>
      <w:r>
        <w:t xml:space="preserve"> information requested under section 3 below (“Required Pricing Information”) by reproducing and completing the table below in their quotations, or, if there is no table below, by completing the attached form and including it in their quotations.</w:t>
      </w:r>
    </w:p>
    <w:p w14:paraId="38E7D56D" w14:textId="77777777" w:rsidR="007F477E" w:rsidRDefault="0052211E" w:rsidP="0050473C">
      <w:pPr>
        <w:numPr>
          <w:ilvl w:val="0"/>
          <w:numId w:val="1"/>
        </w:numPr>
      </w:pPr>
      <w:r>
        <w:t>Pricing</w:t>
      </w:r>
      <w:r w:rsidRPr="00A02757">
        <w:t xml:space="preserve"> </w:t>
      </w:r>
      <w:r>
        <w:t>m</w:t>
      </w:r>
      <w:r>
        <w:t>ust</w:t>
      </w:r>
      <w:r w:rsidRPr="00A02757">
        <w:t xml:space="preserve"> be provided in </w:t>
      </w:r>
      <w:r>
        <w:t>Bermuda</w:t>
      </w:r>
      <w:r w:rsidRPr="00A02757">
        <w:t xml:space="preserve"> funds, inclusive of all applicable duties and taxes</w:t>
      </w:r>
      <w:r>
        <w:t xml:space="preserve">, </w:t>
      </w:r>
      <w:r w:rsidRPr="00A02757">
        <w:t>which should be itemized separately</w:t>
      </w:r>
      <w:r>
        <w:t>.</w:t>
      </w:r>
    </w:p>
    <w:p w14:paraId="30F38772" w14:textId="77777777" w:rsidR="007F477E" w:rsidRPr="00A02757" w:rsidRDefault="0052211E" w:rsidP="0050473C">
      <w:pPr>
        <w:numPr>
          <w:ilvl w:val="0"/>
          <w:numId w:val="1"/>
        </w:numPr>
      </w:pPr>
      <w:r>
        <w:rPr>
          <w:rFonts w:cs="Arial"/>
          <w:szCs w:val="20"/>
        </w:rPr>
        <w:t>Pricing</w:t>
      </w:r>
      <w:r w:rsidRPr="00A02757">
        <w:rPr>
          <w:rFonts w:cs="Arial"/>
          <w:szCs w:val="20"/>
        </w:rPr>
        <w:t xml:space="preserve"> quoted by the </w:t>
      </w:r>
      <w:r>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 xml:space="preserve">all labour and material costs, all travel and carriage costs, all </w:t>
      </w:r>
      <w:r w:rsidRPr="00A02757">
        <w:rPr>
          <w:lang w:val="en-GB"/>
        </w:rPr>
        <w:t>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14:paraId="099FF9E2" w14:textId="77777777" w:rsidR="007F477E" w:rsidRPr="00A02757" w:rsidRDefault="0052211E" w:rsidP="007F477E">
      <w:pPr>
        <w:pStyle w:val="Heading-Appendix"/>
        <w:rPr>
          <w:lang w:val="en-US"/>
        </w:rPr>
      </w:pPr>
      <w:r>
        <w:rPr>
          <w:lang w:val="en-GB"/>
        </w:rPr>
        <w:t>2.</w:t>
      </w:r>
      <w:r>
        <w:rPr>
          <w:lang w:val="en-GB"/>
        </w:rPr>
        <w:tab/>
      </w:r>
      <w:r w:rsidRPr="00A02757">
        <w:rPr>
          <w:lang w:val="en-GB"/>
        </w:rPr>
        <w:t>Evaluation of Pricing</w:t>
      </w:r>
    </w:p>
    <w:p w14:paraId="594201EE" w14:textId="77777777" w:rsidR="002951D2" w:rsidRDefault="0052211E" w:rsidP="007F477E">
      <w:pPr>
        <w:rPr>
          <w:color w:val="000000" w:themeColor="text1"/>
        </w:rPr>
      </w:pPr>
      <w:r>
        <w:rPr>
          <w:color w:val="000000" w:themeColor="text1"/>
        </w:rPr>
        <w:t xml:space="preserve">Pricing is worth </w:t>
      </w:r>
      <w:r>
        <w:rPr>
          <w:rFonts w:eastAsia="Arial" w:cs="Arial"/>
          <w:szCs w:val="20"/>
        </w:rPr>
        <w:t>30</w:t>
      </w:r>
      <w:r w:rsidRPr="00B7771A">
        <w:t xml:space="preserve"> </w:t>
      </w:r>
      <w:r>
        <w:rPr>
          <w:color w:val="000000" w:themeColor="text1"/>
        </w:rPr>
        <w:t>points of</w:t>
      </w:r>
      <w:r>
        <w:rPr>
          <w:color w:val="000000" w:themeColor="text1"/>
        </w:rPr>
        <w:t xml:space="preserve"> the total score.</w:t>
      </w:r>
    </w:p>
    <w:p w14:paraId="5450F574" w14:textId="77777777" w:rsidR="002951D2" w:rsidRDefault="0052211E">
      <w:pPr>
        <w:rPr>
          <w:color w:val="000000" w:themeColor="text1"/>
        </w:rPr>
      </w:pPr>
      <w:r>
        <w:rPr>
          <w:rFonts w:eastAsia="Arial" w:cs="Arial"/>
          <w:color w:val="000000"/>
        </w:rPr>
        <w:t>Pricing is worth 25 points of the total score.</w:t>
      </w:r>
    </w:p>
    <w:p w14:paraId="40E555DB" w14:textId="77777777" w:rsidR="009C412A" w:rsidRDefault="0052211E">
      <w:r>
        <w:rPr>
          <w:rFonts w:eastAsia="Arial" w:cs="Arial"/>
          <w:color w:val="000000"/>
        </w:rPr>
        <w:t>Pricing will be scored based on the formula below. Each respondent will receive points of the total possible points allocated to price for the particular category it has bid on, which will be</w:t>
      </w:r>
      <w:r>
        <w:rPr>
          <w:rFonts w:eastAsia="Arial" w:cs="Arial"/>
          <w:color w:val="000000"/>
        </w:rPr>
        <w:t xml:space="preserve"> calculated by the following formula.</w:t>
      </w:r>
    </w:p>
    <w:p w14:paraId="391B8FEC" w14:textId="77777777" w:rsidR="009C412A" w:rsidRDefault="0052211E">
      <w:r>
        <w:rPr>
          <w:rFonts w:eastAsia="Arial" w:cs="Arial"/>
          <w:color w:val="000000"/>
        </w:rPr>
        <w:t>2.1 Price (include all cost) 5 = lowest bid, 4 = next lowest, etc. until 0 = most expensive</w:t>
      </w:r>
    </w:p>
    <w:p w14:paraId="716D10A5" w14:textId="77777777" w:rsidR="009C412A" w:rsidRDefault="0052211E">
      <w:r>
        <w:rPr>
          <w:rFonts w:eastAsia="Arial" w:cs="Arial"/>
          <w:color w:val="000000"/>
        </w:rPr>
        <w:t>2.2 The respondent is in a stable financial position</w:t>
      </w:r>
    </w:p>
    <w:p w14:paraId="002487D3" w14:textId="77777777" w:rsidR="009C412A" w:rsidRDefault="0052211E">
      <w:r>
        <w:rPr>
          <w:rFonts w:eastAsia="Arial" w:cs="Arial"/>
          <w:color w:val="000000"/>
        </w:rPr>
        <w:t>Following financial checks, i.e., checking a bank reference, the followin</w:t>
      </w:r>
      <w:r>
        <w:rPr>
          <w:rFonts w:eastAsia="Arial" w:cs="Arial"/>
          <w:color w:val="000000"/>
        </w:rPr>
        <w:t>g scores should be awarded.  5 = all financial checks sound, 3 = minor financial concerns, 1 = major financial concerns, 0 = no evidence provided / evidence of severe financial instability.</w:t>
      </w:r>
    </w:p>
    <w:p w14:paraId="147B6320" w14:textId="77777777" w:rsidR="009C412A" w:rsidRDefault="0052211E">
      <w:r>
        <w:rPr>
          <w:rFonts w:eastAsia="Arial" w:cs="Arial"/>
          <w:color w:val="000000"/>
        </w:rPr>
        <w:t>2.3 The respondent has no outstanding Government debt</w:t>
      </w:r>
    </w:p>
    <w:p w14:paraId="5C968250" w14:textId="77777777" w:rsidR="009C412A" w:rsidRDefault="0052211E">
      <w:r>
        <w:rPr>
          <w:rFonts w:eastAsia="Arial" w:cs="Arial"/>
          <w:color w:val="000000"/>
        </w:rPr>
        <w:t>Following fi</w:t>
      </w:r>
      <w:r>
        <w:rPr>
          <w:rFonts w:eastAsia="Arial" w:cs="Arial"/>
          <w:color w:val="000000"/>
        </w:rPr>
        <w:t>nancial checks with Social Insurance, the Accountant General's Department's Debt Collection Section, and the Tax Commissioner, the following scores should be awarded:  5 = all financial checks sound, 3 = minor financial concerns, 1 = major financial concer</w:t>
      </w:r>
      <w:r>
        <w:rPr>
          <w:rFonts w:eastAsia="Arial" w:cs="Arial"/>
          <w:color w:val="000000"/>
        </w:rPr>
        <w:t>ns, 0 = no evidence provided / evidence of severe financial instability.</w:t>
      </w:r>
    </w:p>
    <w:p w14:paraId="15122E68" w14:textId="77777777" w:rsidR="003D3728" w:rsidRDefault="0052211E" w:rsidP="003D3728">
      <w:pPr>
        <w:rPr>
          <w:lang w:val="en-US"/>
        </w:rPr>
      </w:pPr>
      <w:r>
        <w:rPr>
          <w:lang w:val="en-US"/>
        </w:rPr>
        <w:t xml:space="preserve">In addition to any rights to verify, clarify and supplement, </w:t>
      </w:r>
    </w:p>
    <w:p w14:paraId="758B14AF" w14:textId="77777777" w:rsidR="003D3728" w:rsidRPr="00B02C4B" w:rsidRDefault="0052211E" w:rsidP="0050473C">
      <w:pPr>
        <w:pStyle w:val="ListParagraph"/>
        <w:numPr>
          <w:ilvl w:val="0"/>
          <w:numId w:val="11"/>
        </w:numPr>
        <w:ind w:left="709" w:hanging="640"/>
        <w:rPr>
          <w:rFonts w:eastAsiaTheme="minorHAnsi"/>
          <w:lang w:val="en-US"/>
        </w:rPr>
      </w:pPr>
      <w:r w:rsidRPr="00B02C4B">
        <w:rPr>
          <w:rFonts w:eastAsiaTheme="minorHAnsi"/>
          <w:lang w:val="en-US"/>
        </w:rPr>
        <w:t xml:space="preserve">The Government will examine the responses to determine whether they are complete, whether any computational errors have </w:t>
      </w:r>
      <w:r w:rsidRPr="00B02C4B">
        <w:rPr>
          <w:rFonts w:eastAsiaTheme="minorHAnsi"/>
          <w:lang w:val="en-US"/>
        </w:rPr>
        <w:t>been made, whether the documents have been properly signed, and whether the bids are generally in order.</w:t>
      </w:r>
    </w:p>
    <w:p w14:paraId="73A573A9" w14:textId="77777777" w:rsidR="003D3728" w:rsidRPr="00B02C4B" w:rsidRDefault="0052211E" w:rsidP="0050473C">
      <w:pPr>
        <w:pStyle w:val="ListParagraph"/>
        <w:numPr>
          <w:ilvl w:val="0"/>
          <w:numId w:val="11"/>
        </w:numPr>
        <w:ind w:left="709" w:hanging="640"/>
        <w:rPr>
          <w:rFonts w:eastAsiaTheme="minorHAnsi"/>
          <w:lang w:val="en-US"/>
        </w:rPr>
      </w:pPr>
      <w:r w:rsidRPr="00B02C4B">
        <w:rPr>
          <w:rFonts w:eastAsiaTheme="minorHAnsi"/>
          <w:lang w:val="en-US"/>
        </w:rPr>
        <w:t>Arithmetical errors will be rectified on the following basis:</w:t>
      </w:r>
    </w:p>
    <w:p w14:paraId="2D52FE6D" w14:textId="77777777" w:rsidR="00B02C4B" w:rsidRDefault="0052211E" w:rsidP="0050473C">
      <w:pPr>
        <w:pStyle w:val="ListParagraph"/>
        <w:numPr>
          <w:ilvl w:val="1"/>
          <w:numId w:val="11"/>
        </w:numPr>
        <w:ind w:left="1276" w:hanging="643"/>
        <w:rPr>
          <w:rFonts w:eastAsiaTheme="minorHAnsi"/>
          <w:lang w:val="en-US"/>
        </w:rPr>
      </w:pPr>
      <w:r w:rsidRPr="00B02C4B">
        <w:rPr>
          <w:rFonts w:eastAsiaTheme="minorHAnsi"/>
          <w:lang w:val="en-US"/>
        </w:rPr>
        <w:t xml:space="preserve">Where there is a discrepancy between the unit price and the total price that is obtained </w:t>
      </w:r>
      <w:r w:rsidRPr="00B02C4B">
        <w:rPr>
          <w:rFonts w:eastAsiaTheme="minorHAnsi"/>
          <w:lang w:val="en-US"/>
        </w:rPr>
        <w:t xml:space="preserve">by multiplying the unit price and quantity, the unit price shall prevail and the total price shall be corrected. If the </w:t>
      </w:r>
      <w:r>
        <w:rPr>
          <w:rFonts w:eastAsiaTheme="minorHAnsi"/>
          <w:lang w:val="en-US"/>
        </w:rPr>
        <w:t>respondent</w:t>
      </w:r>
      <w:r w:rsidRPr="00B02C4B">
        <w:rPr>
          <w:rFonts w:eastAsiaTheme="minorHAnsi"/>
          <w:lang w:val="en-US"/>
        </w:rPr>
        <w:t xml:space="preserve"> does not accept the correction of errors, its Bid will be rejected. If there is a discrepancy between words and figures the a</w:t>
      </w:r>
      <w:r w:rsidRPr="00B02C4B">
        <w:rPr>
          <w:rFonts w:eastAsiaTheme="minorHAnsi"/>
          <w:lang w:val="en-US"/>
        </w:rPr>
        <w:t>mount in words will prevail;</w:t>
      </w:r>
    </w:p>
    <w:p w14:paraId="63F761F4" w14:textId="77777777" w:rsidR="00B02C4B" w:rsidRDefault="0052211E"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amounts in figures and in words, the amounts in words will govern; and</w:t>
      </w:r>
    </w:p>
    <w:p w14:paraId="2475BCFC" w14:textId="77777777" w:rsidR="003D3728" w:rsidRPr="00B02C4B" w:rsidRDefault="0052211E"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individual lump sums and the total amounts derived for the sum of the indi</w:t>
      </w:r>
      <w:r w:rsidRPr="00B02C4B">
        <w:rPr>
          <w:rFonts w:eastAsiaTheme="minorHAnsi"/>
          <w:lang w:val="en-US"/>
        </w:rPr>
        <w:t>vidual lump sum, the individual lump sum as quoted will govern, and the total amount will be corrected.</w:t>
      </w:r>
    </w:p>
    <w:p w14:paraId="53DFE63D" w14:textId="77777777" w:rsidR="007F477E" w:rsidRPr="00A02757" w:rsidRDefault="0052211E" w:rsidP="007F477E">
      <w:pPr>
        <w:pStyle w:val="Heading-Appendix"/>
        <w:rPr>
          <w:lang w:val="en-GB"/>
        </w:rPr>
      </w:pPr>
      <w:r>
        <w:rPr>
          <w:lang w:val="en-US"/>
        </w:rPr>
        <w:t>3.</w:t>
      </w:r>
      <w:r>
        <w:rPr>
          <w:lang w:val="en-US"/>
        </w:rPr>
        <w:tab/>
        <w:t xml:space="preserve">Required </w:t>
      </w:r>
      <w:r w:rsidRPr="00A02757">
        <w:rPr>
          <w:lang w:val="en-US"/>
        </w:rPr>
        <w:t xml:space="preserve">Pricing </w:t>
      </w:r>
      <w:r>
        <w:rPr>
          <w:lang w:val="en-US"/>
        </w:rPr>
        <w:t>Information</w:t>
      </w:r>
      <w:r w:rsidRPr="00A02757">
        <w:rPr>
          <w:lang w:val="en-US"/>
        </w:rPr>
        <w:t xml:space="preserve"> </w:t>
      </w:r>
    </w:p>
    <w:p w14:paraId="4F909211" w14:textId="77777777" w:rsidR="00371C78" w:rsidRDefault="0052211E">
      <w:pPr>
        <w:spacing w:before="0"/>
        <w:rPr>
          <w:b/>
          <w:szCs w:val="20"/>
          <w:lang w:val="en-GB"/>
        </w:rPr>
      </w:pPr>
      <w:r>
        <w:t>See Annex B - 1512022 - Sea Water Screening Plant - Band Screen Replacement - Pricing Form</w:t>
      </w:r>
    </w:p>
    <w:p w14:paraId="78408331" w14:textId="77777777" w:rsidR="007F477E" w:rsidRDefault="0052211E" w:rsidP="00940F4E">
      <w:r>
        <w:br w:type="page"/>
      </w:r>
    </w:p>
    <w:p w14:paraId="5DF5FA04" w14:textId="77777777" w:rsidR="007F477E" w:rsidRDefault="0052211E" w:rsidP="00F11976">
      <w:pPr>
        <w:pStyle w:val="Heading1"/>
        <w:rPr>
          <w:snapToGrid w:val="0"/>
        </w:rPr>
      </w:pPr>
      <w:bookmarkStart w:id="173" w:name="_Toc256000023"/>
      <w:bookmarkStart w:id="174" w:name="_Toc269632960"/>
      <w:bookmarkStart w:id="175" w:name="_Toc272766253"/>
      <w:bookmarkStart w:id="176" w:name="_Toc57548865"/>
      <w:bookmarkStart w:id="177" w:name="_Toc137734790"/>
      <w:r w:rsidRPr="00345123">
        <w:t xml:space="preserve">APPENDIX </w:t>
      </w:r>
      <w:r>
        <w:t>D</w:t>
      </w:r>
      <w:r w:rsidRPr="00345123">
        <w:t xml:space="preserve"> – </w:t>
      </w:r>
      <w:r>
        <w:t>RFQ</w:t>
      </w:r>
      <w:r w:rsidRPr="00345123">
        <w:t xml:space="preserve"> P</w:t>
      </w:r>
      <w:r>
        <w:t>ARTICULARS</w:t>
      </w:r>
      <w:bookmarkEnd w:id="173"/>
      <w:bookmarkEnd w:id="174"/>
      <w:bookmarkEnd w:id="175"/>
      <w:bookmarkEnd w:id="176"/>
      <w:bookmarkEnd w:id="177"/>
    </w:p>
    <w:p w14:paraId="4085582D" w14:textId="77777777" w:rsidR="007F477E" w:rsidRDefault="0052211E" w:rsidP="007F477E">
      <w:pPr>
        <w:pStyle w:val="Heading2"/>
      </w:pPr>
      <w:bookmarkStart w:id="178" w:name="_Toc256000024"/>
      <w:bookmarkStart w:id="179" w:name="_Toc269632961"/>
      <w:bookmarkStart w:id="180" w:name="_Toc272766254"/>
      <w:bookmarkStart w:id="181" w:name="_Toc57548866"/>
      <w:bookmarkStart w:id="182" w:name="_Toc137734791"/>
      <w:r>
        <w:t>A</w:t>
      </w:r>
      <w:r w:rsidRPr="00345123">
        <w:t>. THE DELIVERABLES</w:t>
      </w:r>
      <w:bookmarkEnd w:id="178"/>
      <w:bookmarkEnd w:id="179"/>
      <w:bookmarkEnd w:id="180"/>
      <w:bookmarkEnd w:id="181"/>
      <w:bookmarkEnd w:id="182"/>
    </w:p>
    <w:p w14:paraId="56947F54" w14:textId="77777777" w:rsidR="007F477E" w:rsidRPr="0022706B" w:rsidRDefault="0052211E">
      <w:pPr>
        <w:spacing w:before="0"/>
        <w:rPr>
          <w:color w:val="000000"/>
          <w:szCs w:val="28"/>
          <w:highlight w:val="lightGray"/>
        </w:rPr>
      </w:pPr>
      <w:r>
        <w:rPr>
          <w:b/>
          <w:bCs/>
        </w:rPr>
        <w:t>Band Screens and Ancillary Equipment Scope of Work</w:t>
      </w:r>
    </w:p>
    <w:p w14:paraId="19E59036" w14:textId="77777777" w:rsidR="009C412A" w:rsidRDefault="0052211E">
      <w:r>
        <w:t>The Scope of Work herein outlines the Works required by the Respondant.</w:t>
      </w:r>
    </w:p>
    <w:p w14:paraId="16DA212A" w14:textId="77777777" w:rsidR="009C412A" w:rsidRDefault="0052211E">
      <w:r>
        <w:t>See Annex C - 1512022 - Sea Water Screening Plant - Band Screen Replacement - Scope of Work</w:t>
      </w:r>
    </w:p>
    <w:p w14:paraId="49370EEA" w14:textId="77777777" w:rsidR="007F477E" w:rsidRDefault="0052211E" w:rsidP="007F477E">
      <w:pPr>
        <w:pStyle w:val="Heading2"/>
      </w:pPr>
      <w:bookmarkStart w:id="183" w:name="_Toc256000025"/>
      <w:bookmarkStart w:id="184" w:name="_Toc269632962"/>
      <w:bookmarkStart w:id="185" w:name="_Toc272766255"/>
      <w:bookmarkStart w:id="186" w:name="_Toc57548867"/>
      <w:bookmarkStart w:id="187" w:name="_Toc137734792"/>
      <w:r>
        <w:t>B. MATERIA</w:t>
      </w:r>
      <w:r>
        <w:t>L DI</w:t>
      </w:r>
      <w:r w:rsidRPr="006B5C9F">
        <w:t>SCLOSURES</w:t>
      </w:r>
      <w:bookmarkEnd w:id="183"/>
      <w:bookmarkEnd w:id="184"/>
      <w:bookmarkEnd w:id="185"/>
      <w:bookmarkEnd w:id="186"/>
      <w:bookmarkEnd w:id="187"/>
    </w:p>
    <w:p w14:paraId="60440BDC" w14:textId="77777777" w:rsidR="005B0B5C" w:rsidRPr="0022706B" w:rsidRDefault="0052211E">
      <w:pPr>
        <w:spacing w:before="0"/>
        <w:rPr>
          <w:color w:val="000000"/>
        </w:rPr>
      </w:pPr>
      <w:r>
        <w:rPr>
          <w:b/>
          <w:bCs/>
        </w:rPr>
        <w:t>Band Screens and Ancillary Equipment Scope of Work</w:t>
      </w:r>
    </w:p>
    <w:p w14:paraId="2D87E37F" w14:textId="77777777" w:rsidR="009C412A" w:rsidRDefault="0052211E">
      <w:r>
        <w:t>Due to the highly corrosive nature in which the new screening system shall be installed, any exposed metals must be Super Duplex Stainless Steel and any other exposed material must have adequ</w:t>
      </w:r>
      <w:r>
        <w:t>ate corrosion resistance. Materials used shall be disclosed to the Tynes Bay Waste-to-Energy Facility Maintenance Engineer before manufacture or purchase.</w:t>
      </w:r>
    </w:p>
    <w:p w14:paraId="512F3A2E" w14:textId="77777777" w:rsidR="00A9402F" w:rsidRPr="00A9402F" w:rsidRDefault="0052211E">
      <w:pPr>
        <w:pStyle w:val="Heading2"/>
      </w:pPr>
      <w:bookmarkStart w:id="188" w:name="_Toc256000026"/>
      <w:bookmarkStart w:id="189" w:name="_Toc57548868"/>
      <w:bookmarkStart w:id="190" w:name="_Toc137734793"/>
      <w:r>
        <w:t>C. MANDATORY SUBMISSION REQUIREMENTS</w:t>
      </w:r>
      <w:bookmarkEnd w:id="188"/>
      <w:bookmarkEnd w:id="189"/>
      <w:bookmarkEnd w:id="190"/>
    </w:p>
    <w:p w14:paraId="1BD7D5A6" w14:textId="77777777" w:rsidR="008A2263" w:rsidRDefault="0052211E" w:rsidP="00B30232">
      <w:pPr>
        <w:pStyle w:val="Heading3"/>
      </w:pPr>
      <w:r>
        <w:t xml:space="preserve">1. </w:t>
      </w:r>
      <w:r>
        <w:tab/>
        <w:t>Submission Form (Appendix B)</w:t>
      </w:r>
    </w:p>
    <w:p w14:paraId="422BFA1A" w14:textId="77777777" w:rsidR="008A2263" w:rsidRDefault="0052211E" w:rsidP="00234D41">
      <w:r>
        <w:t>Each quotation must include a S</w:t>
      </w:r>
      <w:r>
        <w:t>ubmission Form (Appendix B) completed and signed by an authorized representative of the respondent.</w:t>
      </w:r>
    </w:p>
    <w:p w14:paraId="2C268526" w14:textId="77777777" w:rsidR="008A2263" w:rsidRDefault="0052211E" w:rsidP="00B30232">
      <w:pPr>
        <w:pStyle w:val="Heading3"/>
      </w:pPr>
      <w:r>
        <w:t>2.</w:t>
      </w:r>
      <w:r>
        <w:tab/>
        <w:t>Pricing (Appendix C)</w:t>
      </w:r>
    </w:p>
    <w:p w14:paraId="5CCEC424" w14:textId="77777777" w:rsidR="008A2263" w:rsidRDefault="0052211E" w:rsidP="008A2263">
      <w:r>
        <w:t xml:space="preserve">Each quotation must include pricing information that complies with the instructions contained in Pricing (Appendix C). </w:t>
      </w:r>
    </w:p>
    <w:p w14:paraId="034781E8" w14:textId="77777777" w:rsidR="00481AEC" w:rsidRPr="00481AEC" w:rsidRDefault="0052211E" w:rsidP="00B30232">
      <w:pPr>
        <w:pStyle w:val="Heading3"/>
        <w:rPr>
          <w:rFonts w:eastAsia="ヒラギノ角ゴ Pro W3"/>
        </w:rPr>
      </w:pPr>
      <w:r>
        <w:t>3.</w:t>
      </w:r>
      <w:r>
        <w:tab/>
      </w:r>
      <w:r w:rsidRPr="00481AEC">
        <w:rPr>
          <w:rFonts w:eastAsia="ヒラギノ角ゴ Pro W3"/>
        </w:rPr>
        <w:t>Certificate of Confirmation of Non-Collusion (Appendix E)</w:t>
      </w:r>
    </w:p>
    <w:p w14:paraId="694F592D" w14:textId="77777777" w:rsidR="00481AEC" w:rsidRPr="00481AEC" w:rsidRDefault="0052211E" w:rsidP="00481AEC">
      <w:pPr>
        <w:keepNext/>
        <w:spacing w:after="60"/>
        <w:outlineLvl w:val="2"/>
        <w:rPr>
          <w:rFonts w:eastAsia="ヒラギノ角ゴ Pro W3" w:cs="Arial"/>
          <w:szCs w:val="26"/>
        </w:rPr>
      </w:pPr>
      <w:r w:rsidRPr="00481AEC">
        <w:rPr>
          <w:rFonts w:eastAsia="ヒラギノ角ゴ Pro W3" w:cs="Arial"/>
          <w:szCs w:val="26"/>
        </w:rPr>
        <w:t xml:space="preserve">Each </w:t>
      </w:r>
      <w:r>
        <w:rPr>
          <w:rFonts w:eastAsia="ヒラギノ角ゴ Pro W3" w:cs="Arial"/>
          <w:szCs w:val="26"/>
        </w:rPr>
        <w:t>quotation</w:t>
      </w:r>
      <w:r w:rsidRPr="00481AEC">
        <w:rPr>
          <w:rFonts w:eastAsia="ヒラギノ角ゴ Pro W3" w:cs="Arial"/>
          <w:szCs w:val="26"/>
        </w:rPr>
        <w:t xml:space="preserve"> must include a Certificate of Confirmation of Non-Collusion Form (Appendix E) completed and signed by an authorized representative of the </w:t>
      </w:r>
      <w:r>
        <w:rPr>
          <w:rFonts w:eastAsia="ヒラギノ角ゴ Pro W3" w:cs="Arial"/>
          <w:szCs w:val="26"/>
        </w:rPr>
        <w:t>Respondent.</w:t>
      </w:r>
    </w:p>
    <w:p w14:paraId="241D0086" w14:textId="77777777" w:rsidR="00661D00" w:rsidRPr="00661D00" w:rsidRDefault="0052211E" w:rsidP="00B30232">
      <w:pPr>
        <w:pStyle w:val="Heading3"/>
      </w:pPr>
      <w:r>
        <w:t>4.</w:t>
      </w:r>
      <w:r>
        <w:tab/>
      </w:r>
      <w:r w:rsidRPr="00661D00">
        <w:t xml:space="preserve">Company Certificate of </w:t>
      </w:r>
      <w:r w:rsidRPr="00661D00">
        <w:t>Incorporation</w:t>
      </w:r>
    </w:p>
    <w:p w14:paraId="07A9D1C0" w14:textId="77777777" w:rsidR="00661D00" w:rsidRDefault="0052211E" w:rsidP="00661D00">
      <w:r w:rsidRPr="00661D00">
        <w:t xml:space="preserve">A signed copy of the Certificate of Incorporation must be included for </w:t>
      </w:r>
      <w:r>
        <w:t>respondent</w:t>
      </w:r>
      <w:r w:rsidRPr="00661D00">
        <w:t>s that are companies/corporations</w:t>
      </w:r>
    </w:p>
    <w:p w14:paraId="18E067A7" w14:textId="77777777" w:rsidR="008A2263" w:rsidRPr="005D6497" w:rsidRDefault="0052211E" w:rsidP="00B30232">
      <w:pPr>
        <w:pStyle w:val="Heading3"/>
      </w:pPr>
      <w:r>
        <w:t>5.</w:t>
      </w:r>
      <w:r>
        <w:tab/>
      </w:r>
      <w:r w:rsidRPr="005D6497">
        <w:t xml:space="preserve">Other Mandatory </w:t>
      </w:r>
      <w:r>
        <w:t xml:space="preserve">Submission </w:t>
      </w:r>
      <w:r w:rsidRPr="005D6497">
        <w:t>Requirements</w:t>
      </w:r>
    </w:p>
    <w:p w14:paraId="73F52E48" w14:textId="77777777" w:rsidR="005B0B5C" w:rsidRPr="0022706B" w:rsidRDefault="0052211E">
      <w:pPr>
        <w:spacing w:before="0"/>
      </w:pPr>
      <w:r>
        <w:rPr>
          <w:b/>
          <w:bCs/>
        </w:rPr>
        <w:t>Method Statement and Timetable for all Deliverables</w:t>
      </w:r>
    </w:p>
    <w:p w14:paraId="1FFD7E56" w14:textId="77777777" w:rsidR="009C412A" w:rsidRDefault="0052211E">
      <w:r>
        <w:t>The proponent must provide a det</w:t>
      </w:r>
      <w:r>
        <w:t>ailed method statement with the applicable timetable for all deliverables.</w:t>
      </w:r>
    </w:p>
    <w:p w14:paraId="5AE47E96" w14:textId="77777777" w:rsidR="009C412A" w:rsidRDefault="0052211E">
      <w:r>
        <w:rPr>
          <w:b/>
          <w:bCs/>
        </w:rPr>
        <w:t>Local Benefit Form</w:t>
      </w:r>
    </w:p>
    <w:p w14:paraId="0AD91610" w14:textId="77777777" w:rsidR="009C412A" w:rsidRDefault="0052211E">
      <w:r>
        <w:t>Each Proposal must include the completed Local Benefit Form - Social, Economic, and Environmental</w:t>
      </w:r>
    </w:p>
    <w:p w14:paraId="453027EC" w14:textId="77777777" w:rsidR="009C412A" w:rsidRDefault="0052211E">
      <w:r>
        <w:t>Each proponent should provide the following in its proposal</w:t>
      </w:r>
    </w:p>
    <w:p w14:paraId="637866D8" w14:textId="0D63706F" w:rsidR="009C412A" w:rsidRDefault="0052211E" w:rsidP="00666659">
      <w:pPr>
        <w:spacing w:before="0" w:after="0"/>
      </w:pPr>
      <w:r>
        <w:t>a) P</w:t>
      </w:r>
      <w:r>
        <w:t>ercentage of Bermudians employed by the</w:t>
      </w:r>
      <w:r w:rsidR="00812675">
        <w:t xml:space="preserve"> respondent.</w:t>
      </w:r>
    </w:p>
    <w:p w14:paraId="1D0E4BB4" w14:textId="318A8FF4" w:rsidR="009C412A" w:rsidRDefault="0052211E" w:rsidP="00666659">
      <w:pPr>
        <w:spacing w:before="0" w:after="0"/>
      </w:pPr>
      <w:r>
        <w:t xml:space="preserve">b) Number of Bermudians employed by the </w:t>
      </w:r>
      <w:r w:rsidR="00812675">
        <w:t xml:space="preserve">respondent. </w:t>
      </w:r>
    </w:p>
    <w:p w14:paraId="487B0D0F" w14:textId="06BE8D2F" w:rsidR="009C412A" w:rsidRDefault="0052211E" w:rsidP="00666659">
      <w:pPr>
        <w:spacing w:before="0" w:after="0"/>
      </w:pPr>
      <w:r>
        <w:t xml:space="preserve">c) Is the </w:t>
      </w:r>
      <w:r w:rsidR="00666659">
        <w:t>respondent</w:t>
      </w:r>
      <w:r>
        <w:t xml:space="preserve"> a Specified Business?</w:t>
      </w:r>
    </w:p>
    <w:p w14:paraId="33B0DC08" w14:textId="1DF30DE5" w:rsidR="009C412A" w:rsidRDefault="0052211E" w:rsidP="00666659">
      <w:pPr>
        <w:spacing w:before="0" w:after="0"/>
      </w:pPr>
      <w:r>
        <w:t xml:space="preserve">d) Will the </w:t>
      </w:r>
      <w:r w:rsidR="00666659">
        <w:t>respondent</w:t>
      </w:r>
      <w:r>
        <w:t xml:space="preserve"> use a Specified Business(es) in their supply chain?</w:t>
      </w:r>
    </w:p>
    <w:p w14:paraId="22F5E1BF" w14:textId="26059F3A" w:rsidR="009C412A" w:rsidRDefault="0052211E" w:rsidP="00666659">
      <w:pPr>
        <w:spacing w:before="0" w:after="0"/>
      </w:pPr>
      <w:r>
        <w:t xml:space="preserve">e) Will the </w:t>
      </w:r>
      <w:r w:rsidR="00666659">
        <w:t>respondent</w:t>
      </w:r>
      <w:r>
        <w:t xml:space="preserve"> use a Spec</w:t>
      </w:r>
      <w:r>
        <w:t>ified Business(es) as a subcontractor(s)?</w:t>
      </w:r>
    </w:p>
    <w:p w14:paraId="4DE210C3" w14:textId="45E6E6E6" w:rsidR="009C412A" w:rsidRDefault="0052211E" w:rsidP="00666659">
      <w:pPr>
        <w:spacing w:before="0" w:after="0"/>
      </w:pPr>
      <w:r>
        <w:t xml:space="preserve">f) Does the </w:t>
      </w:r>
      <w:r w:rsidR="00666659">
        <w:t>respondent</w:t>
      </w:r>
      <w:r>
        <w:t xml:space="preserve"> offer evidence of (i) providing mentoring, apprenticeships or training opportunities for Bermudians, or (ii) being willing to offer them?</w:t>
      </w:r>
    </w:p>
    <w:p w14:paraId="74A9E167" w14:textId="2005B316" w:rsidR="009C412A" w:rsidRDefault="0052211E" w:rsidP="00666659">
      <w:pPr>
        <w:spacing w:before="0" w:after="0"/>
      </w:pPr>
      <w:r>
        <w:t xml:space="preserve">g) Does the </w:t>
      </w:r>
      <w:r w:rsidR="00666659">
        <w:t xml:space="preserve">respondent </w:t>
      </w:r>
      <w:r>
        <w:t>have (i) a safety and health p</w:t>
      </w:r>
      <w:r>
        <w:t>olicy; (ii) a sustainable goods and/or services policy; and (iii) an environmental policy?</w:t>
      </w:r>
    </w:p>
    <w:p w14:paraId="34392115" w14:textId="77777777" w:rsidR="009C412A" w:rsidRDefault="0052211E">
      <w:r>
        <w:t>See Annex D - Local Benefit Form</w:t>
      </w:r>
    </w:p>
    <w:p w14:paraId="0EB6F56E" w14:textId="77777777" w:rsidR="009C412A" w:rsidRDefault="0052211E">
      <w:r>
        <w:rPr>
          <w:b/>
          <w:bCs/>
        </w:rPr>
        <w:t>Bank Reference Letter</w:t>
      </w:r>
    </w:p>
    <w:p w14:paraId="1BF2256D" w14:textId="3DA049D7" w:rsidR="009C412A" w:rsidRDefault="0052211E">
      <w:r>
        <w:t xml:space="preserve">Each </w:t>
      </w:r>
      <w:r w:rsidR="00666659">
        <w:t xml:space="preserve">respondent </w:t>
      </w:r>
      <w:r>
        <w:t>must supply proof that they are in a stable financial position.</w:t>
      </w:r>
    </w:p>
    <w:p w14:paraId="33927D5F" w14:textId="77777777" w:rsidR="009C412A" w:rsidRDefault="0052211E">
      <w:r>
        <w:rPr>
          <w:b/>
          <w:bCs/>
        </w:rPr>
        <w:t>Letter of References</w:t>
      </w:r>
    </w:p>
    <w:p w14:paraId="15E076E3" w14:textId="77777777" w:rsidR="009C412A" w:rsidRDefault="0052211E">
      <w:r>
        <w:t>Each prop</w:t>
      </w:r>
      <w:r>
        <w:t>onent is requested to provide three (3) references from clients who have obtained goods or services similar to those requested in this RFQ from the proponent in the last three (3) years.</w:t>
      </w:r>
    </w:p>
    <w:p w14:paraId="5F3D9FFB" w14:textId="77777777" w:rsidR="009C412A" w:rsidRDefault="0052211E">
      <w:r>
        <w:rPr>
          <w:b/>
          <w:bCs/>
        </w:rPr>
        <w:t>Project Personnel Qualifications</w:t>
      </w:r>
    </w:p>
    <w:p w14:paraId="5A2F3EE4" w14:textId="77777777" w:rsidR="009C412A" w:rsidRDefault="0052211E">
      <w:r>
        <w:t xml:space="preserve">Each proposal must include a </w:t>
      </w:r>
      <w:r>
        <w:t>completed copy of the Project Personnel Qualifications and References form.</w:t>
      </w:r>
    </w:p>
    <w:p w14:paraId="618CA172" w14:textId="77777777" w:rsidR="009C412A" w:rsidRDefault="0052211E">
      <w:r>
        <w:t>See Annex E - Project Personnel Qualifications</w:t>
      </w:r>
    </w:p>
    <w:p w14:paraId="6B1A6C7A" w14:textId="77777777" w:rsidR="005B0B5C" w:rsidRDefault="0052211E" w:rsidP="005B0B5C">
      <w:pPr>
        <w:pStyle w:val="Heading2"/>
      </w:pPr>
      <w:bookmarkStart w:id="191" w:name="_Toc256000027"/>
      <w:bookmarkStart w:id="192" w:name="_Toc390267991"/>
      <w:bookmarkStart w:id="193" w:name="_Toc270861757"/>
      <w:bookmarkStart w:id="194" w:name="_Toc57548869"/>
      <w:bookmarkStart w:id="195" w:name="_Toc137734794"/>
      <w:r>
        <w:t>D</w:t>
      </w:r>
      <w:r w:rsidRPr="00603FF8">
        <w:t>. MANDATORY TECHNICAL REQUIREMENTS</w:t>
      </w:r>
      <w:bookmarkEnd w:id="191"/>
      <w:bookmarkEnd w:id="192"/>
      <w:bookmarkEnd w:id="193"/>
      <w:bookmarkEnd w:id="194"/>
      <w:bookmarkEnd w:id="195"/>
    </w:p>
    <w:p w14:paraId="6FC06AE5" w14:textId="77777777" w:rsidR="007F477E" w:rsidRPr="0022706B" w:rsidRDefault="0052211E">
      <w:pPr>
        <w:spacing w:before="0"/>
        <w:rPr>
          <w:color w:val="000000"/>
          <w:szCs w:val="28"/>
          <w:highlight w:val="lightGray"/>
        </w:rPr>
      </w:pPr>
      <w:r>
        <w:rPr>
          <w:b/>
          <w:bCs/>
        </w:rPr>
        <w:t>Selected Band Screen Technical Specifications</w:t>
      </w:r>
    </w:p>
    <w:p w14:paraId="43D1C6A8" w14:textId="77777777" w:rsidR="009C412A" w:rsidRDefault="0052211E">
      <w:r>
        <w:t xml:space="preserve">The selected band screening system must be able to </w:t>
      </w:r>
      <w:r>
        <w:t>meet/comply with the following technical specifications.</w:t>
      </w:r>
    </w:p>
    <w:p w14:paraId="61BEF16C" w14:textId="77777777" w:rsidR="009C412A" w:rsidRDefault="0052211E">
      <w:r>
        <w:t>Water Being Screened: Sea Water</w:t>
      </w:r>
    </w:p>
    <w:p w14:paraId="7540A6A1" w14:textId="77777777" w:rsidR="009C412A" w:rsidRDefault="0052211E">
      <w:r>
        <w:t>Maximum Flow Rate per Travelling Screen: 2000 m3 per hour</w:t>
      </w:r>
    </w:p>
    <w:p w14:paraId="4C456BFE" w14:textId="77777777" w:rsidR="009C412A" w:rsidRDefault="0052211E">
      <w:r>
        <w:t>Number of screens: 2</w:t>
      </w:r>
    </w:p>
    <w:p w14:paraId="1E4CD2B5" w14:textId="77777777" w:rsidR="009C412A" w:rsidRDefault="0052211E">
      <w:r>
        <w:t>Deck Level: +2.5m</w:t>
      </w:r>
    </w:p>
    <w:p w14:paraId="043C1EA8" w14:textId="77777777" w:rsidR="009C412A" w:rsidRDefault="0052211E">
      <w:r>
        <w:t>High Water Level: 0.86m</w:t>
      </w:r>
    </w:p>
    <w:p w14:paraId="1170CFA7" w14:textId="77777777" w:rsidR="009C412A" w:rsidRDefault="0052211E">
      <w:r>
        <w:t>Low Water Level ahead of screens: 0.67m</w:t>
      </w:r>
    </w:p>
    <w:p w14:paraId="2FDAEB1F" w14:textId="77777777" w:rsidR="009C412A" w:rsidRDefault="0052211E">
      <w:r>
        <w:t xml:space="preserve">Power </w:t>
      </w:r>
      <w:r>
        <w:t>Supply: 240V AC 60Hz</w:t>
      </w:r>
    </w:p>
    <w:p w14:paraId="7C7AD99A" w14:textId="77777777" w:rsidR="009C412A" w:rsidRDefault="0052211E">
      <w:r>
        <w:t>Channel Depth: 6.25m</w:t>
      </w:r>
    </w:p>
    <w:p w14:paraId="0FFAE4E1" w14:textId="77777777" w:rsidR="009C412A" w:rsidRDefault="0052211E">
      <w:r>
        <w:t>Channel Width: 2.0m</w:t>
      </w:r>
    </w:p>
    <w:p w14:paraId="272B5000" w14:textId="77777777" w:rsidR="009C412A" w:rsidRDefault="0052211E">
      <w:r>
        <w:t>Type of Screen: Central / Dual Flow</w:t>
      </w:r>
    </w:p>
    <w:p w14:paraId="43A8D5AF" w14:textId="77777777" w:rsidR="009C412A" w:rsidRDefault="0052211E">
      <w:r>
        <w:t>Operation Type: Continuous (level controlled), Manual (operator controlled)</w:t>
      </w:r>
    </w:p>
    <w:p w14:paraId="3F1A7191" w14:textId="77777777" w:rsidR="009C412A" w:rsidRDefault="0052211E">
      <w:r>
        <w:t>Exposed Metal Material: Super Duplex Stainless Steel</w:t>
      </w:r>
    </w:p>
    <w:p w14:paraId="74839D17" w14:textId="77777777" w:rsidR="0091685F" w:rsidRDefault="0052211E" w:rsidP="007F477E">
      <w:pPr>
        <w:pStyle w:val="Heading2"/>
      </w:pPr>
      <w:bookmarkStart w:id="196" w:name="_Toc256000028"/>
      <w:bookmarkStart w:id="197" w:name="_Toc57548870"/>
      <w:bookmarkStart w:id="198" w:name="_Toc137734795"/>
      <w:bookmarkStart w:id="199" w:name="_Toc269632964"/>
      <w:bookmarkStart w:id="200" w:name="_Toc272766257"/>
      <w:r>
        <w:t>E. PRE-CONDITIONS OF AWARD</w:t>
      </w:r>
      <w:bookmarkEnd w:id="196"/>
      <w:bookmarkEnd w:id="197"/>
      <w:bookmarkEnd w:id="198"/>
    </w:p>
    <w:p w14:paraId="782E7E41" w14:textId="77777777" w:rsidR="00481AEC" w:rsidRPr="00FD3ECB" w:rsidRDefault="0052211E" w:rsidP="00FD3ECB">
      <w:pPr>
        <w:pStyle w:val="Heading3"/>
      </w:pPr>
      <w:r w:rsidRPr="00FD3ECB">
        <w:t>1.</w:t>
      </w:r>
      <w:r>
        <w:tab/>
      </w:r>
      <w:r w:rsidRPr="00FD3ECB">
        <w:t xml:space="preserve">Financial Checks </w:t>
      </w:r>
    </w:p>
    <w:p w14:paraId="2AAE6A0B" w14:textId="77777777" w:rsidR="00661D00" w:rsidRPr="00661D00" w:rsidRDefault="0052211E" w:rsidP="00FD3ECB">
      <w:r w:rsidRPr="00661D00">
        <w:t xml:space="preserve">Prior to awarding a contract to the selected </w:t>
      </w:r>
      <w:r>
        <w:t>respondent</w:t>
      </w:r>
      <w:r w:rsidRPr="00661D00">
        <w:t xml:space="preserve">, the contracting department will perform financial checks to confirm whether the </w:t>
      </w:r>
      <w:r>
        <w:t>respondent</w:t>
      </w:r>
      <w:r w:rsidRPr="00661D00">
        <w:t xml:space="preserve"> is delinquent in making payments to the Government for Social Insurance contributions, Pa</w:t>
      </w:r>
      <w:r w:rsidRPr="00661D00">
        <w:t xml:space="preserve">yroll Tax or any other debt recorded by the Accountant General’s Debt Collection Section, and will perform a check with the Bermuda Registrar of Companies to confirm whether the </w:t>
      </w:r>
      <w:r>
        <w:t>respondent</w:t>
      </w:r>
      <w:r w:rsidRPr="00661D00">
        <w:t xml:space="preserve"> is a proper legal entity that is in good standing.</w:t>
      </w:r>
    </w:p>
    <w:p w14:paraId="0026E72A" w14:textId="77777777" w:rsidR="0091685F" w:rsidRPr="00D6377D" w:rsidRDefault="0052211E">
      <w:pPr>
        <w:spacing w:before="0"/>
        <w:rPr>
          <w:color w:val="000000"/>
        </w:rPr>
      </w:pPr>
      <w:r>
        <w:rPr>
          <w:b/>
          <w:bCs/>
        </w:rPr>
        <w:t>Construction Saf</w:t>
      </w:r>
      <w:r>
        <w:rPr>
          <w:b/>
          <w:bCs/>
        </w:rPr>
        <w:t>ety Plan Form</w:t>
      </w:r>
    </w:p>
    <w:p w14:paraId="6F7EEE74" w14:textId="77777777" w:rsidR="009C412A" w:rsidRDefault="0052211E">
      <w:r>
        <w:t>The Construction Safety Plan Form must be completed by the successful proponent and reviewed and accepted by the Government's Safety and Health Officer before works begin.</w:t>
      </w:r>
    </w:p>
    <w:p w14:paraId="738EBAD2" w14:textId="77777777" w:rsidR="009C412A" w:rsidRDefault="0052211E">
      <w:r>
        <w:t>See Annex F - Construction Safety Plan Form</w:t>
      </w:r>
    </w:p>
    <w:p w14:paraId="45A1FB0E" w14:textId="77777777" w:rsidR="009C412A" w:rsidRDefault="0052211E">
      <w:r>
        <w:rPr>
          <w:b/>
          <w:bCs/>
        </w:rPr>
        <w:t xml:space="preserve">Notice of Commencement of </w:t>
      </w:r>
      <w:r>
        <w:rPr>
          <w:b/>
          <w:bCs/>
        </w:rPr>
        <w:t>Construction Work Form</w:t>
      </w:r>
    </w:p>
    <w:p w14:paraId="72293029" w14:textId="77777777" w:rsidR="009C412A" w:rsidRDefault="0052211E">
      <w:r>
        <w:t>The Notice of Commencement of Construction Work Form must be completed by the successful proponent and reviewed and accepted by the Government's Safety and Health Officer before works begin.</w:t>
      </w:r>
    </w:p>
    <w:p w14:paraId="31297A33" w14:textId="77777777" w:rsidR="009C412A" w:rsidRDefault="0052211E">
      <w:r>
        <w:t>See Annex G - notice of Commencement of Co</w:t>
      </w:r>
      <w:r>
        <w:t>nstruction Work</w:t>
      </w:r>
    </w:p>
    <w:p w14:paraId="1F41C02F" w14:textId="77777777" w:rsidR="009C412A" w:rsidRDefault="0052211E">
      <w:r>
        <w:rPr>
          <w:b/>
          <w:bCs/>
        </w:rPr>
        <w:t>Construction Safety Plan Form</w:t>
      </w:r>
    </w:p>
    <w:p w14:paraId="387693C1" w14:textId="77777777" w:rsidR="009C412A" w:rsidRDefault="0052211E">
      <w:r>
        <w:t>H&amp;S procedure form from general contractor</w:t>
      </w:r>
    </w:p>
    <w:p w14:paraId="380F344C" w14:textId="77777777" w:rsidR="009C412A" w:rsidRDefault="0052211E">
      <w:r>
        <w:t xml:space="preserve">All works must be carried out in strict accordance with the Bermuda Occupational Safety &amp; Health Act, 1982 and Occupation Safety and Health Regulations of 2009. </w:t>
      </w:r>
    </w:p>
    <w:p w14:paraId="3A5611A4" w14:textId="77777777" w:rsidR="009C412A" w:rsidRDefault="0052211E">
      <w:r>
        <w:t>Alcohol, Smoke and Drug-Free Policy: All Government buildings and work sites are designated as alcohol, smoke, and drug-free.</w:t>
      </w:r>
    </w:p>
    <w:p w14:paraId="12EF85BD" w14:textId="77777777" w:rsidR="009C412A" w:rsidRDefault="0052211E">
      <w:r>
        <w:t>See Annex H - Construction Safety Plan Form</w:t>
      </w:r>
    </w:p>
    <w:p w14:paraId="473DF566" w14:textId="77777777" w:rsidR="00666659" w:rsidRDefault="00666659"/>
    <w:p w14:paraId="09EA703E" w14:textId="77777777" w:rsidR="009C412A" w:rsidRDefault="0052211E">
      <w:r>
        <w:rPr>
          <w:b/>
          <w:bCs/>
        </w:rPr>
        <w:t>Proof of Insurance</w:t>
      </w:r>
    </w:p>
    <w:p w14:paraId="01E0A011" w14:textId="77777777" w:rsidR="009C412A" w:rsidRDefault="0052211E">
      <w:r>
        <w:t>The successful proponent shall furnish the Government with certifi</w:t>
      </w:r>
      <w:r>
        <w:t xml:space="preserve">cates showing the type, amount, class of operations covered, effective dates, and date of expiration of policies as may be expected. Such certificates shall also contain substantially the following statement: The insurance covered by this certificate will </w:t>
      </w:r>
      <w:r>
        <w:t>not be canceled or materially altered, except after thirty (30) calendar days written notice has been received by the Government. (Endorsements to the Policy that name the Government as an Additional insured and establishment of cancellation notice are req</w:t>
      </w:r>
      <w:r>
        <w:t>uired).</w:t>
      </w:r>
    </w:p>
    <w:p w14:paraId="21695FBB" w14:textId="77777777" w:rsidR="009C412A" w:rsidRDefault="0052211E">
      <w:r>
        <w:t>Certificates should be submitted within 10 calendar days after award of contract and before any work begins at the site.</w:t>
      </w:r>
    </w:p>
    <w:p w14:paraId="628A3B36" w14:textId="77777777" w:rsidR="007F477E" w:rsidRPr="00B56BD0" w:rsidRDefault="0052211E" w:rsidP="007F477E">
      <w:pPr>
        <w:pStyle w:val="Heading2"/>
      </w:pPr>
      <w:bookmarkStart w:id="201" w:name="_Toc256000029"/>
      <w:bookmarkStart w:id="202" w:name="_Toc57548871"/>
      <w:bookmarkStart w:id="203" w:name="_Toc137734796"/>
      <w:r>
        <w:t>F</w:t>
      </w:r>
      <w:r w:rsidRPr="00B56BD0">
        <w:t>. RATED CRITERIA</w:t>
      </w:r>
      <w:bookmarkEnd w:id="199"/>
      <w:bookmarkEnd w:id="200"/>
      <w:bookmarkEnd w:id="201"/>
      <w:bookmarkEnd w:id="202"/>
      <w:bookmarkEnd w:id="203"/>
    </w:p>
    <w:p w14:paraId="6C0E72E3" w14:textId="77777777" w:rsidR="00A9402F" w:rsidRDefault="0052211E" w:rsidP="00E618B8">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w:t>
      </w:r>
      <w:r>
        <w:rPr>
          <w:color w:val="000000" w:themeColor="text1"/>
        </w:rPr>
        <w:t xml:space="preserve">Q. </w:t>
      </w:r>
      <w:r>
        <w:rPr>
          <w:color w:val="000000" w:themeColor="text1"/>
        </w:rPr>
        <w:t>Respondents</w:t>
      </w:r>
      <w:r w:rsidRPr="00603FF8">
        <w:rPr>
          <w:color w:val="000000" w:themeColor="text1"/>
        </w:rPr>
        <w:t xml:space="preserve"> who do not meet a minimum threshold score for a category will not proceed to the next stage of the evaluation process.</w:t>
      </w:r>
    </w:p>
    <w:p w14:paraId="015A5A5E" w14:textId="77777777" w:rsidR="00C24867" w:rsidRPr="00C24867" w:rsidRDefault="0052211E">
      <w:pPr>
        <w:spacing w:before="0"/>
        <w:rPr>
          <w:color w:val="000000" w:themeColor="text1"/>
        </w:rPr>
      </w:pPr>
      <w:r>
        <w:t>Product Information sheets should be submitted for each item proposed.</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226"/>
        <w:gridCol w:w="5272"/>
        <w:gridCol w:w="2222"/>
        <w:gridCol w:w="1624"/>
      </w:tblGrid>
      <w:tr w:rsidR="009C412A" w14:paraId="221A9F8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2496AD8" w14:textId="77777777" w:rsidR="009C412A" w:rsidRDefault="0052211E">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59497C4" w14:textId="77777777" w:rsidR="009C412A" w:rsidRDefault="0052211E">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08F217D" w14:textId="77777777" w:rsidR="009C412A" w:rsidRDefault="0052211E">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E049D7D" w14:textId="77777777" w:rsidR="009C412A" w:rsidRDefault="0052211E">
            <w:pPr>
              <w:spacing w:before="0" w:after="0"/>
              <w:jc w:val="center"/>
            </w:pPr>
            <w:r>
              <w:rPr>
                <w:b/>
                <w:bCs/>
                <w:szCs w:val="22"/>
              </w:rPr>
              <w:t>Threshold</w:t>
            </w:r>
          </w:p>
        </w:tc>
      </w:tr>
      <w:tr w:rsidR="009C412A" w14:paraId="770EBB9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266ACB8" w14:textId="77777777" w:rsidR="009C412A" w:rsidRDefault="0052211E">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7FD1543" w14:textId="77777777" w:rsidR="009C412A" w:rsidRDefault="0052211E">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325A672" w14:textId="77777777" w:rsidR="009C412A" w:rsidRDefault="0052211E">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66F4DF7" w14:textId="77777777" w:rsidR="009C412A" w:rsidRDefault="0052211E">
            <w:pPr>
              <w:spacing w:before="0" w:after="0"/>
              <w:jc w:val="left"/>
            </w:pPr>
            <w:r>
              <w:rPr>
                <w:szCs w:val="22"/>
              </w:rPr>
              <w:t>N/A</w:t>
            </w:r>
          </w:p>
        </w:tc>
      </w:tr>
      <w:tr w:rsidR="009C412A" w14:paraId="1BB25C4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B3F9F46" w14:textId="77777777" w:rsidR="009C412A" w:rsidRDefault="0052211E">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2CDE705" w14:textId="77777777" w:rsidR="009C412A" w:rsidRDefault="0052211E">
            <w:pPr>
              <w:spacing w:before="0" w:after="0"/>
              <w:jc w:val="left"/>
            </w:pPr>
            <w:r>
              <w:rPr>
                <w:szCs w:val="22"/>
              </w:rPr>
              <w:t>Experience and Capability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0247332" w14:textId="77777777" w:rsidR="009C412A" w:rsidRDefault="0052211E">
            <w:pPr>
              <w:spacing w:before="0" w:after="0"/>
              <w:jc w:val="left"/>
            </w:pPr>
            <w:r>
              <w:rPr>
                <w:szCs w:val="22"/>
              </w:rPr>
              <w:t>40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16430D7" w14:textId="77777777" w:rsidR="009C412A" w:rsidRDefault="0052211E">
            <w:pPr>
              <w:spacing w:before="0" w:after="0"/>
              <w:jc w:val="left"/>
            </w:pPr>
            <w:r>
              <w:rPr>
                <w:szCs w:val="22"/>
              </w:rPr>
              <w:t>N/A</w:t>
            </w:r>
          </w:p>
        </w:tc>
      </w:tr>
      <w:tr w:rsidR="009C412A" w14:paraId="1C9A841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48A13A4" w14:textId="77777777" w:rsidR="009C412A" w:rsidRDefault="0052211E">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0202EE0" w14:textId="77777777" w:rsidR="009C412A" w:rsidRDefault="0052211E">
            <w:pPr>
              <w:spacing w:before="0" w:after="0"/>
              <w:jc w:val="left"/>
            </w:pPr>
            <w:r>
              <w:rPr>
                <w:szCs w:val="22"/>
              </w:rPr>
              <w:t>Social Economic and Environmental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DB33F56" w14:textId="77777777" w:rsidR="009C412A" w:rsidRDefault="0052211E">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09198A9" w14:textId="77777777" w:rsidR="009C412A" w:rsidRDefault="0052211E">
            <w:pPr>
              <w:spacing w:before="0" w:after="0"/>
              <w:jc w:val="left"/>
            </w:pPr>
            <w:r>
              <w:rPr>
                <w:szCs w:val="22"/>
              </w:rPr>
              <w:t>N/A</w:t>
            </w:r>
          </w:p>
        </w:tc>
      </w:tr>
      <w:tr w:rsidR="009C412A" w14:paraId="2CC8C4BB"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ECACB42" w14:textId="77777777" w:rsidR="009C412A" w:rsidRDefault="0052211E">
            <w:pPr>
              <w:spacing w:before="0" w:after="0"/>
              <w:jc w:val="left"/>
            </w:pPr>
            <w:r>
              <w:rPr>
                <w:b/>
                <w:bCs/>
                <w:szCs w:val="22"/>
              </w:rPr>
              <w:t>Total Points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4E49FCE" w14:textId="77777777" w:rsidR="009C412A" w:rsidRDefault="0052211E">
            <w:pPr>
              <w:spacing w:before="0" w:after="0"/>
              <w:jc w:val="left"/>
            </w:pPr>
            <w:r>
              <w:rPr>
                <w:szCs w:val="22"/>
              </w:rPr>
              <w:t>100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1D3935B" w14:textId="77777777" w:rsidR="009C412A" w:rsidRDefault="009C412A">
            <w:pPr>
              <w:spacing w:before="0" w:after="0"/>
              <w:jc w:val="left"/>
            </w:pPr>
          </w:p>
        </w:tc>
      </w:tr>
    </w:tbl>
    <w:p w14:paraId="2D2FF608" w14:textId="77777777" w:rsidR="009C412A" w:rsidRDefault="0052211E">
      <w:r>
        <w:rPr>
          <w:b/>
          <w:bCs/>
        </w:rPr>
        <w:t>1. Pricing</w:t>
      </w:r>
    </w:p>
    <w:p w14:paraId="23FE4EF3" w14:textId="77777777" w:rsidR="009C412A" w:rsidRDefault="0052211E">
      <w:pPr>
        <w:spacing w:before="0" w:after="0"/>
      </w:pPr>
      <w:r>
        <w:t>See Appendix C - Pricing</w:t>
      </w:r>
    </w:p>
    <w:p w14:paraId="6E278309" w14:textId="77777777" w:rsidR="009C412A" w:rsidRDefault="0052211E">
      <w:r>
        <w:rPr>
          <w:b/>
          <w:bCs/>
        </w:rPr>
        <w:t>2. Experience and Capability</w:t>
      </w:r>
    </w:p>
    <w:p w14:paraId="7CDAEA66" w14:textId="77777777" w:rsidR="009C412A" w:rsidRDefault="0052211E">
      <w:r>
        <w:t>Each proponent should provide the following in its proposal:</w:t>
      </w:r>
    </w:p>
    <w:p w14:paraId="755F4E40" w14:textId="77777777" w:rsidR="009C412A" w:rsidRDefault="0052211E">
      <w:pPr>
        <w:numPr>
          <w:ilvl w:val="0"/>
          <w:numId w:val="29"/>
        </w:numPr>
        <w:spacing w:after="0"/>
      </w:pPr>
      <w:r>
        <w:t xml:space="preserve">a brief description of the </w:t>
      </w:r>
      <w:r>
        <w:t>respondent.</w:t>
      </w:r>
    </w:p>
    <w:p w14:paraId="6449EF8C" w14:textId="77777777" w:rsidR="009C412A" w:rsidRDefault="0052211E">
      <w:pPr>
        <w:numPr>
          <w:ilvl w:val="0"/>
          <w:numId w:val="29"/>
        </w:numPr>
        <w:spacing w:before="0" w:after="0"/>
      </w:pPr>
      <w:r>
        <w:t>a description of its knowledge, skills, and experience relevant to the Deliverables; and</w:t>
      </w:r>
    </w:p>
    <w:p w14:paraId="0377C945" w14:textId="77777777" w:rsidR="009C412A" w:rsidRDefault="0052211E">
      <w:pPr>
        <w:numPr>
          <w:ilvl w:val="0"/>
          <w:numId w:val="29"/>
        </w:numPr>
        <w:spacing w:before="0"/>
      </w:pPr>
      <w:r>
        <w:t xml:space="preserve"> the roles and responsibilities of the respondent and any of its agents, employees, and subcontractors who will be involved in providing the Deliverables, </w:t>
      </w:r>
      <w:r>
        <w:t>together with the identity of those who will be performing those roles and their relevant respective expertise.</w:t>
      </w:r>
    </w:p>
    <w:p w14:paraId="257115C3" w14:textId="77777777" w:rsidR="009C412A" w:rsidRDefault="0052211E">
      <w:r>
        <w:t>The following questions will be considered when each proposal is evaluated: -</w:t>
      </w:r>
    </w:p>
    <w:p w14:paraId="7E5CAE6E" w14:textId="77777777" w:rsidR="009C412A" w:rsidRDefault="0052211E">
      <w:pPr>
        <w:numPr>
          <w:ilvl w:val="0"/>
          <w:numId w:val="30"/>
        </w:numPr>
        <w:spacing w:after="0"/>
      </w:pPr>
      <w:r>
        <w:t>Are sufficient people with the requisite skills assigned to the pr</w:t>
      </w:r>
      <w:r>
        <w:t>oject?</w:t>
      </w:r>
    </w:p>
    <w:p w14:paraId="449CB4F0" w14:textId="77777777" w:rsidR="009C412A" w:rsidRDefault="0052211E">
      <w:pPr>
        <w:numPr>
          <w:ilvl w:val="0"/>
          <w:numId w:val="30"/>
        </w:numPr>
        <w:spacing w:before="0" w:after="0"/>
      </w:pPr>
      <w:r>
        <w:t>Does the project team understand the Government’s needs?</w:t>
      </w:r>
    </w:p>
    <w:p w14:paraId="4AD62225" w14:textId="77777777" w:rsidR="009C412A" w:rsidRDefault="0052211E">
      <w:pPr>
        <w:numPr>
          <w:ilvl w:val="0"/>
          <w:numId w:val="30"/>
        </w:numPr>
        <w:spacing w:before="0" w:after="0"/>
      </w:pPr>
      <w:r>
        <w:t>Does the respondent clearly demonstrate the ability to meet the Government's requirements?</w:t>
      </w:r>
    </w:p>
    <w:p w14:paraId="13E8BFCF" w14:textId="77777777" w:rsidR="009C412A" w:rsidRDefault="0052211E">
      <w:pPr>
        <w:numPr>
          <w:ilvl w:val="0"/>
          <w:numId w:val="30"/>
        </w:numPr>
        <w:spacing w:before="0" w:after="0"/>
      </w:pPr>
      <w:r>
        <w:t>Does the respondent have the support capability required?</w:t>
      </w:r>
    </w:p>
    <w:p w14:paraId="63131DEC" w14:textId="77777777" w:rsidR="009C412A" w:rsidRDefault="0052211E">
      <w:pPr>
        <w:numPr>
          <w:ilvl w:val="0"/>
          <w:numId w:val="30"/>
        </w:numPr>
        <w:spacing w:before="0" w:after="0"/>
      </w:pPr>
      <w:r>
        <w:t xml:space="preserve">Can the respondent lead, facilitate, and </w:t>
      </w:r>
      <w:r>
        <w:t>coordinate project planning and execution?</w:t>
      </w:r>
    </w:p>
    <w:p w14:paraId="6F6FC9A3" w14:textId="77777777" w:rsidR="009C412A" w:rsidRDefault="0052211E">
      <w:pPr>
        <w:numPr>
          <w:ilvl w:val="0"/>
          <w:numId w:val="30"/>
        </w:numPr>
        <w:spacing w:before="0" w:after="0"/>
      </w:pPr>
      <w:r>
        <w:t>Do the persons who will be working on the project have the necessary skills?</w:t>
      </w:r>
    </w:p>
    <w:p w14:paraId="2E97696D" w14:textId="77777777" w:rsidR="009C412A" w:rsidRDefault="0052211E">
      <w:pPr>
        <w:numPr>
          <w:ilvl w:val="0"/>
          <w:numId w:val="30"/>
        </w:numPr>
        <w:spacing w:before="0" w:after="0"/>
      </w:pPr>
      <w:r>
        <w:t>Has the respondent performed well on previous Government Projects? </w:t>
      </w:r>
    </w:p>
    <w:p w14:paraId="01B45424" w14:textId="77777777" w:rsidR="009C412A" w:rsidRDefault="0052211E">
      <w:pPr>
        <w:numPr>
          <w:ilvl w:val="0"/>
          <w:numId w:val="30"/>
        </w:numPr>
        <w:spacing w:before="0" w:after="0"/>
      </w:pPr>
      <w:r>
        <w:t>Is the respondent able to complete the work within the required time</w:t>
      </w:r>
      <w:r>
        <w:t>frame? </w:t>
      </w:r>
    </w:p>
    <w:p w14:paraId="7E0C9EE0" w14:textId="77777777" w:rsidR="009C412A" w:rsidRDefault="0052211E">
      <w:pPr>
        <w:numPr>
          <w:ilvl w:val="0"/>
          <w:numId w:val="30"/>
        </w:numPr>
        <w:spacing w:before="0" w:after="0"/>
      </w:pPr>
      <w:r>
        <w:t>Does the respondent offer evidence that they have sufficient, suitably experienced resources available to complete the work?</w:t>
      </w:r>
    </w:p>
    <w:p w14:paraId="4537E140" w14:textId="77777777" w:rsidR="009C412A" w:rsidRDefault="0052211E">
      <w:pPr>
        <w:numPr>
          <w:ilvl w:val="0"/>
          <w:numId w:val="30"/>
        </w:numPr>
        <w:spacing w:before="0" w:after="0"/>
      </w:pPr>
      <w:r>
        <w:t>Does the respondent have a good track record of ensuring the health, safety, and welfare at work for all their employees?</w:t>
      </w:r>
    </w:p>
    <w:p w14:paraId="0BC937FC" w14:textId="77777777" w:rsidR="009C412A" w:rsidRDefault="0052211E">
      <w:pPr>
        <w:numPr>
          <w:ilvl w:val="0"/>
          <w:numId w:val="30"/>
        </w:numPr>
        <w:spacing w:before="0"/>
      </w:pPr>
      <w:r>
        <w:t> </w:t>
      </w:r>
      <w:r>
        <w:t>Were the respondent's referees positive about their experience of working with the contractor/vendor/supplier, and would they use the Proponent again? </w:t>
      </w:r>
    </w:p>
    <w:p w14:paraId="50485180" w14:textId="77777777" w:rsidR="009C412A" w:rsidRDefault="0052211E">
      <w:r>
        <w:rPr>
          <w:b/>
          <w:bCs/>
        </w:rPr>
        <w:t>3. Social Economic and Environmental</w:t>
      </w:r>
    </w:p>
    <w:p w14:paraId="016B74D2" w14:textId="77777777" w:rsidR="009C412A" w:rsidRDefault="0052211E">
      <w:r>
        <w:t xml:space="preserve">The local benefit considerations will be given to each of the </w:t>
      </w:r>
      <w:r>
        <w:t>following factors when proposals are evaluated:</w:t>
      </w:r>
    </w:p>
    <w:p w14:paraId="126D3D30" w14:textId="2EE5C47B" w:rsidR="009C412A" w:rsidRDefault="0052211E">
      <w:pPr>
        <w:numPr>
          <w:ilvl w:val="0"/>
          <w:numId w:val="31"/>
        </w:numPr>
        <w:spacing w:after="0"/>
      </w:pPr>
      <w:r>
        <w:t xml:space="preserve">Number of Bermudians employed by the </w:t>
      </w:r>
      <w:r w:rsidR="00666659">
        <w:t>respondent.</w:t>
      </w:r>
    </w:p>
    <w:p w14:paraId="03D103F4" w14:textId="77777777" w:rsidR="009C412A" w:rsidRDefault="0052211E">
      <w:pPr>
        <w:numPr>
          <w:ilvl w:val="0"/>
          <w:numId w:val="31"/>
        </w:numPr>
        <w:spacing w:before="0" w:after="0"/>
      </w:pPr>
      <w:r>
        <w:t>If the respondent is a specified business?;</w:t>
      </w:r>
    </w:p>
    <w:p w14:paraId="04915863" w14:textId="77777777" w:rsidR="009C412A" w:rsidRDefault="0052211E">
      <w:pPr>
        <w:numPr>
          <w:ilvl w:val="0"/>
          <w:numId w:val="31"/>
        </w:numPr>
        <w:spacing w:before="0" w:after="0"/>
      </w:pPr>
      <w:r>
        <w:t>Engagement of Bermudian employee (%) during the project;</w:t>
      </w:r>
    </w:p>
    <w:p w14:paraId="56F8744A" w14:textId="77777777" w:rsidR="009C412A" w:rsidRDefault="0052211E">
      <w:pPr>
        <w:numPr>
          <w:ilvl w:val="0"/>
          <w:numId w:val="31"/>
        </w:numPr>
        <w:spacing w:before="0" w:after="0"/>
      </w:pPr>
      <w:r>
        <w:t>Use of specified businesses in the respondent's supply cha</w:t>
      </w:r>
      <w:r>
        <w:t>in;</w:t>
      </w:r>
    </w:p>
    <w:p w14:paraId="1492246C" w14:textId="77777777" w:rsidR="009C412A" w:rsidRDefault="0052211E">
      <w:pPr>
        <w:numPr>
          <w:ilvl w:val="0"/>
          <w:numId w:val="31"/>
        </w:numPr>
        <w:spacing w:before="0" w:after="0"/>
      </w:pPr>
      <w:r>
        <w:t>Use of specified business as subcontractors (if applicable);</w:t>
      </w:r>
    </w:p>
    <w:p w14:paraId="458C03D3" w14:textId="77777777" w:rsidR="009C412A" w:rsidRDefault="0052211E">
      <w:pPr>
        <w:numPr>
          <w:ilvl w:val="0"/>
          <w:numId w:val="31"/>
        </w:numPr>
        <w:spacing w:before="0" w:after="0"/>
      </w:pPr>
      <w:r>
        <w:t>Safety and health record of the respondent for the three immediately preceding years of reporting</w:t>
      </w:r>
    </w:p>
    <w:p w14:paraId="277B7F29" w14:textId="77777777" w:rsidR="009C412A" w:rsidRDefault="0052211E">
      <w:pPr>
        <w:numPr>
          <w:ilvl w:val="0"/>
          <w:numId w:val="31"/>
        </w:numPr>
        <w:spacing w:before="0"/>
      </w:pPr>
      <w:r>
        <w:t xml:space="preserve">Environmental considerations during the project and the corporate Environmental policy (each </w:t>
      </w:r>
      <w:r>
        <w:t>respondent to provide a copy of their corporate policies).</w:t>
      </w:r>
    </w:p>
    <w:p w14:paraId="47CA02A3" w14:textId="77777777" w:rsidR="00BC5207" w:rsidRDefault="0052211E">
      <w:pPr>
        <w:spacing w:before="0" w:after="0"/>
        <w:jc w:val="left"/>
        <w:rPr>
          <w:rFonts w:cs="Arial"/>
          <w:b/>
          <w:bCs/>
          <w:caps/>
          <w:kern w:val="32"/>
          <w:sz w:val="28"/>
          <w:szCs w:val="32"/>
        </w:rPr>
      </w:pPr>
      <w:bookmarkStart w:id="204" w:name="_Toc497830776"/>
      <w:bookmarkStart w:id="205" w:name="_Toc498004241"/>
      <w:r>
        <w:br w:type="page"/>
      </w:r>
    </w:p>
    <w:p w14:paraId="2BD410A4" w14:textId="77777777" w:rsidR="005C59C6" w:rsidRPr="00466124" w:rsidRDefault="0052211E" w:rsidP="00F11976">
      <w:pPr>
        <w:pStyle w:val="Heading1"/>
      </w:pPr>
      <w:bookmarkStart w:id="206" w:name="_Toc256000030"/>
      <w:bookmarkStart w:id="207" w:name="_Toc57548872"/>
      <w:bookmarkStart w:id="208" w:name="_Toc137734797"/>
      <w:r w:rsidRPr="00F11976">
        <w:t>APPENDIX E – CERTIFICATE OF CONFIRMATION OF NON-COLLUSION</w:t>
      </w:r>
      <w:bookmarkEnd w:id="204"/>
      <w:bookmarkEnd w:id="205"/>
      <w:bookmarkEnd w:id="206"/>
      <w:bookmarkEnd w:id="207"/>
      <w:bookmarkEnd w:id="208"/>
    </w:p>
    <w:p w14:paraId="018F2CDD" w14:textId="77777777" w:rsidR="005C59C6" w:rsidRPr="0097344F" w:rsidRDefault="0052211E" w:rsidP="00B30232">
      <w:pPr>
        <w:pStyle w:val="Heading3"/>
        <w:rPr>
          <w:rFonts w:eastAsia="ヒラギノ角ゴ Pro W3"/>
        </w:rPr>
      </w:pPr>
      <w:r w:rsidRPr="0097344F">
        <w:rPr>
          <w:rFonts w:eastAsia="ヒラギノ角ゴ Pro W3"/>
        </w:rPr>
        <w:t xml:space="preserve">Notes for the </w:t>
      </w:r>
      <w:r>
        <w:rPr>
          <w:rFonts w:eastAsia="ヒラギノ角ゴ Pro W3"/>
        </w:rPr>
        <w:t>Respondent</w:t>
      </w:r>
    </w:p>
    <w:p w14:paraId="6CB8C01F" w14:textId="77777777" w:rsidR="005C59C6" w:rsidRPr="00661D00" w:rsidRDefault="0052211E">
      <w:pPr>
        <w:rPr>
          <w:rFonts w:eastAsia="ヒラギノ角ゴ Pro W3"/>
          <w:sz w:val="20"/>
          <w:szCs w:val="20"/>
        </w:rPr>
      </w:pPr>
      <w:r w:rsidRPr="00661D00">
        <w:rPr>
          <w:rFonts w:eastAsia="ヒラギノ角ゴ Pro W3"/>
          <w:sz w:val="20"/>
          <w:szCs w:val="20"/>
        </w:rPr>
        <w:t xml:space="preserve">The essence of Open Tendering is that the Government of Bermuda shall receive bona fide competitive quotation </w:t>
      </w:r>
      <w:r w:rsidRPr="00661D00">
        <w:rPr>
          <w:rFonts w:eastAsia="ヒラギノ角ゴ Pro W3"/>
          <w:sz w:val="20"/>
          <w:szCs w:val="20"/>
        </w:rPr>
        <w:t xml:space="preserve">from suitably qualified persons or entities.  In recognition of this principle, each person or entity that submits a quote will be required, by way of the signature of a duly authorized representative of the company, to confirm that the quotation has been </w:t>
      </w:r>
      <w:r w:rsidRPr="00661D00">
        <w:rPr>
          <w:rFonts w:eastAsia="ヒラギノ角ゴ Pro W3"/>
          <w:sz w:val="20"/>
          <w:szCs w:val="20"/>
        </w:rPr>
        <w:t>submitted without any form of collusion.</w:t>
      </w:r>
    </w:p>
    <w:p w14:paraId="06AF5B0E" w14:textId="77777777" w:rsidR="005C59C6" w:rsidRPr="00661D00" w:rsidRDefault="0052211E">
      <w:pPr>
        <w:rPr>
          <w:rFonts w:eastAsia="ヒラギノ角ゴ Pro W3"/>
          <w:sz w:val="20"/>
          <w:szCs w:val="20"/>
        </w:rPr>
      </w:pPr>
      <w:r w:rsidRPr="00661D00">
        <w:rPr>
          <w:rFonts w:eastAsia="ヒラギノ角ゴ Pro W3"/>
          <w:sz w:val="20"/>
          <w:szCs w:val="20"/>
        </w:rPr>
        <w:t xml:space="preserve">All Respondents must complete and sign a Certificate of Confirmation of Non-Collusion. Any </w:t>
      </w:r>
      <w:r>
        <w:rPr>
          <w:rFonts w:eastAsia="ヒラギノ角ゴ Pro W3"/>
          <w:sz w:val="20"/>
          <w:szCs w:val="20"/>
        </w:rPr>
        <w:t>quotations</w:t>
      </w:r>
      <w:r w:rsidRPr="00661D00">
        <w:rPr>
          <w:rFonts w:eastAsia="ヒラギノ角ゴ Pro W3"/>
          <w:sz w:val="20"/>
          <w:szCs w:val="20"/>
        </w:rPr>
        <w:t xml:space="preserve"> submitted which do not include a signed copy of the Certificate will be wholly rejected and will not be included </w:t>
      </w:r>
      <w:r w:rsidRPr="00661D00">
        <w:rPr>
          <w:rFonts w:eastAsia="ヒラギノ角ゴ Pro W3"/>
          <w:sz w:val="20"/>
          <w:szCs w:val="20"/>
        </w:rPr>
        <w:t>in the evaluation process.</w:t>
      </w:r>
    </w:p>
    <w:p w14:paraId="1044D56C" w14:textId="77777777" w:rsidR="005C59C6" w:rsidRPr="00661D00" w:rsidRDefault="0052211E">
      <w:pPr>
        <w:rPr>
          <w:rFonts w:eastAsia="ヒラギノ角ゴ Pro W3"/>
          <w:sz w:val="20"/>
          <w:szCs w:val="20"/>
        </w:rPr>
      </w:pPr>
      <w:r w:rsidRPr="00661D00">
        <w:rPr>
          <w:rFonts w:eastAsia="ヒラギノ角ゴ Pro W3"/>
          <w:sz w:val="20"/>
          <w:szCs w:val="20"/>
        </w:rPr>
        <w:t>If it is later found that the undertakings made below have been breached at any stage of the procurement process, then the Respondent will be expelled from the process immediately.  In the event that this is discovered after a co</w:t>
      </w:r>
      <w:r w:rsidRPr="00661D00">
        <w:rPr>
          <w:rFonts w:eastAsia="ヒラギノ角ゴ Pro W3"/>
          <w:sz w:val="20"/>
          <w:szCs w:val="20"/>
        </w:rPr>
        <w:t>ntract award, legal action may be taken against the Respondent and/or any party involved in the matter.</w:t>
      </w:r>
    </w:p>
    <w:p w14:paraId="3BBC3F97" w14:textId="77777777" w:rsidR="005C59C6" w:rsidRPr="00661D00" w:rsidRDefault="0052211E">
      <w:pPr>
        <w:rPr>
          <w:rFonts w:eastAsia="ヒラギノ角ゴ Pro W3"/>
          <w:sz w:val="20"/>
          <w:szCs w:val="20"/>
        </w:rPr>
      </w:pPr>
      <w:r w:rsidRPr="00661D00">
        <w:rPr>
          <w:rFonts w:eastAsia="ヒラギノ角ゴ Pro W3"/>
          <w:sz w:val="20"/>
          <w:szCs w:val="20"/>
        </w:rPr>
        <w:t>Any Respondent that submits false information in response to this Request for Quotations (RFQ), and any other person or entity involved in collusion, ma</w:t>
      </w:r>
      <w:r w:rsidRPr="00661D00">
        <w:rPr>
          <w:rFonts w:eastAsia="ヒラギノ角ゴ Pro W3"/>
          <w:sz w:val="20"/>
          <w:szCs w:val="20"/>
        </w:rPr>
        <w:t xml:space="preserve">y be excluded from competing for future contracts tendered by the Government of Bermuda. </w:t>
      </w:r>
    </w:p>
    <w:p w14:paraId="3FE055E7" w14:textId="77777777" w:rsidR="005C59C6" w:rsidRPr="0097344F" w:rsidRDefault="0052211E" w:rsidP="00B30232">
      <w:pPr>
        <w:pStyle w:val="Heading3"/>
        <w:rPr>
          <w:rFonts w:eastAsia="ヒラギノ角ゴ Pro W3"/>
        </w:rPr>
      </w:pPr>
      <w:r w:rsidRPr="0097344F">
        <w:rPr>
          <w:rFonts w:eastAsia="ヒラギノ角ゴ Pro W3"/>
        </w:rPr>
        <w:t>Confirmation of non-collusion</w:t>
      </w:r>
    </w:p>
    <w:p w14:paraId="1C4C54CA" w14:textId="77777777" w:rsidR="005C59C6" w:rsidRPr="006A6CAB" w:rsidRDefault="0052211E">
      <w:pPr>
        <w:rPr>
          <w:rFonts w:eastAsia="ヒラギノ角ゴ Pro W3"/>
          <w:sz w:val="20"/>
          <w:szCs w:val="20"/>
        </w:rPr>
      </w:pPr>
      <w:r w:rsidRPr="006A6CAB">
        <w:rPr>
          <w:rFonts w:eastAsia="ヒラギノ角ゴ Pro W3"/>
          <w:sz w:val="20"/>
          <w:szCs w:val="20"/>
        </w:rPr>
        <w:t xml:space="preserve">I/We certify that this is a bona fide </w:t>
      </w:r>
      <w:r>
        <w:rPr>
          <w:rFonts w:eastAsia="ヒラギノ角ゴ Pro W3"/>
          <w:sz w:val="20"/>
          <w:szCs w:val="20"/>
        </w:rPr>
        <w:t>quotation</w:t>
      </w:r>
      <w:r w:rsidRPr="006A6CAB">
        <w:rPr>
          <w:rFonts w:eastAsia="ヒラギノ角ゴ Pro W3"/>
          <w:sz w:val="20"/>
          <w:szCs w:val="20"/>
        </w:rPr>
        <w:t xml:space="preserve">, intended to be competitive and that I/We </w:t>
      </w:r>
      <w:r w:rsidRPr="006A6CAB">
        <w:rPr>
          <w:rFonts w:eastAsia="ヒラギノ角ゴ Pro W3" w:cs="Arial"/>
          <w:sz w:val="20"/>
          <w:szCs w:val="20"/>
        </w:rPr>
        <w:t>have abided by the terms and conditions relate</w:t>
      </w:r>
      <w:r w:rsidRPr="006A6CAB">
        <w:rPr>
          <w:rFonts w:eastAsia="ヒラギノ角ゴ Pro W3" w:cs="Arial"/>
          <w:sz w:val="20"/>
          <w:szCs w:val="20"/>
        </w:rPr>
        <w:t xml:space="preserve">d to this </w:t>
      </w:r>
      <w:r>
        <w:rPr>
          <w:rFonts w:eastAsia="ヒラギノ角ゴ Pro W3" w:cs="Arial"/>
          <w:sz w:val="20"/>
          <w:szCs w:val="20"/>
        </w:rPr>
        <w:t>quotation</w:t>
      </w:r>
      <w:r w:rsidRPr="006A6CAB">
        <w:rPr>
          <w:rFonts w:eastAsia="ヒラギノ角ゴ Pro W3" w:cs="Arial"/>
          <w:sz w:val="20"/>
          <w:szCs w:val="20"/>
        </w:rPr>
        <w:t xml:space="preserve"> and that I/We</w:t>
      </w:r>
      <w:r w:rsidRPr="006A6CAB">
        <w:rPr>
          <w:rFonts w:eastAsia="ヒラギノ角ゴ Pro W3"/>
          <w:sz w:val="20"/>
          <w:szCs w:val="20"/>
        </w:rPr>
        <w:t xml:space="preserve"> have not fixed or adjusted the amount of the </w:t>
      </w:r>
      <w:r>
        <w:rPr>
          <w:rFonts w:eastAsia="ヒラギノ角ゴ Pro W3"/>
          <w:sz w:val="20"/>
          <w:szCs w:val="20"/>
        </w:rPr>
        <w:t>quotation</w:t>
      </w:r>
      <w:r w:rsidRPr="006A6CAB">
        <w:rPr>
          <w:rFonts w:eastAsia="ヒラギノ角ゴ Pro W3"/>
          <w:sz w:val="20"/>
          <w:szCs w:val="20"/>
        </w:rPr>
        <w:t xml:space="preserve"> or the rates and prices quoted by or under or in accordance with any agreement or arrangement with any other person.</w:t>
      </w:r>
    </w:p>
    <w:p w14:paraId="375D8301" w14:textId="77777777" w:rsidR="005C59C6" w:rsidRPr="006A6CAB" w:rsidRDefault="0052211E">
      <w:pPr>
        <w:rPr>
          <w:rFonts w:eastAsia="ヒラギノ角ゴ Pro W3"/>
          <w:sz w:val="20"/>
          <w:szCs w:val="20"/>
        </w:rPr>
      </w:pPr>
      <w:r w:rsidRPr="006A6CAB">
        <w:rPr>
          <w:rFonts w:eastAsia="ヒラギノ角ゴ Pro W3"/>
          <w:sz w:val="20"/>
          <w:szCs w:val="20"/>
        </w:rPr>
        <w:t>I/We confirm that we have not received any information, other than that contained within the RFQ pack, or supplementary information provided to all Respondents.</w:t>
      </w:r>
    </w:p>
    <w:p w14:paraId="19778AFE" w14:textId="77777777" w:rsidR="005C59C6" w:rsidRPr="006A6CAB" w:rsidRDefault="0052211E">
      <w:pPr>
        <w:rPr>
          <w:rFonts w:eastAsia="ヒラギノ角ゴ Pro W3"/>
          <w:sz w:val="20"/>
          <w:szCs w:val="20"/>
        </w:rPr>
      </w:pPr>
      <w:r w:rsidRPr="006A6CAB">
        <w:rPr>
          <w:rFonts w:eastAsia="ヒラギノ角ゴ Pro W3"/>
          <w:sz w:val="20"/>
          <w:szCs w:val="20"/>
        </w:rPr>
        <w:t>I/We also certify that I/We have not done and undertake that I/We will not do at any time any o</w:t>
      </w:r>
      <w:r w:rsidRPr="006A6CAB">
        <w:rPr>
          <w:rFonts w:eastAsia="ヒラギノ角ゴ Pro W3"/>
          <w:sz w:val="20"/>
          <w:szCs w:val="20"/>
        </w:rPr>
        <w:t>f the following acts:</w:t>
      </w:r>
    </w:p>
    <w:p w14:paraId="1A1BECA5" w14:textId="77777777" w:rsidR="005C59C6" w:rsidRPr="006A6CAB" w:rsidRDefault="0052211E" w:rsidP="0050473C">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communicating to a person other than the RFQ Contact the amount or approximate amount of my/our proposed quote (other than in confidence in order to obtain quotations necessary for the preparation of the quote for insurance);</w:t>
      </w:r>
    </w:p>
    <w:p w14:paraId="3C523C86" w14:textId="77777777" w:rsidR="005C59C6" w:rsidRPr="006A6CAB" w:rsidRDefault="0052211E" w:rsidP="0050473C">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entering</w:t>
      </w:r>
      <w:r w:rsidRPr="006A6CAB">
        <w:rPr>
          <w:rFonts w:eastAsia="ヒラギノ角ゴ Pro W3" w:cs="Arial"/>
          <w:color w:val="000000"/>
          <w:sz w:val="20"/>
          <w:szCs w:val="20"/>
        </w:rPr>
        <w:t xml:space="preserve"> into any agreement or arrangement with any other person that he shall refrain from competing or as to the amount of any </w:t>
      </w:r>
      <w:r>
        <w:rPr>
          <w:rFonts w:eastAsia="ヒラギノ角ゴ Pro W3" w:cs="Arial"/>
          <w:color w:val="000000"/>
          <w:sz w:val="20"/>
          <w:szCs w:val="20"/>
        </w:rPr>
        <w:t>quotation</w:t>
      </w:r>
      <w:r w:rsidRPr="006A6CAB">
        <w:rPr>
          <w:rFonts w:eastAsia="ヒラギノ角ゴ Pro W3" w:cs="Arial"/>
          <w:color w:val="000000"/>
          <w:sz w:val="20"/>
          <w:szCs w:val="20"/>
        </w:rPr>
        <w:t xml:space="preserve"> to be submitted; or</w:t>
      </w:r>
    </w:p>
    <w:p w14:paraId="39E8BE91" w14:textId="77777777" w:rsidR="005C59C6" w:rsidRPr="006A6CAB" w:rsidRDefault="0052211E" w:rsidP="0050473C">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offering or agreeing to pay or give or paying any sum of money, inducement, gift /hospitality or valuable</w:t>
      </w:r>
      <w:r w:rsidRPr="006A6CAB">
        <w:rPr>
          <w:rFonts w:eastAsia="ヒラギノ角ゴ Pro W3" w:cs="Arial"/>
          <w:color w:val="000000"/>
          <w:sz w:val="20"/>
          <w:szCs w:val="20"/>
        </w:rPr>
        <w:t xml:space="preserve"> consideration directly or indirectly to any person in relation to this procurement.</w:t>
      </w:r>
    </w:p>
    <w:p w14:paraId="30E38B02" w14:textId="77777777" w:rsidR="00661D00" w:rsidRPr="006A6CAB" w:rsidRDefault="0052211E" w:rsidP="00661D00">
      <w:pPr>
        <w:pStyle w:val="Style2"/>
        <w:numPr>
          <w:ilvl w:val="0"/>
          <w:numId w:val="0"/>
        </w:numPr>
        <w:rPr>
          <w:sz w:val="20"/>
          <w:szCs w:val="20"/>
        </w:rPr>
      </w:pPr>
      <w:r w:rsidRPr="006A6CAB">
        <w:rPr>
          <w:sz w:val="20"/>
          <w:szCs w:val="20"/>
        </w:rPr>
        <w:t>By signing this document, I/we have read and agree to its terms and conditions.</w:t>
      </w:r>
    </w:p>
    <w:p w14:paraId="24588666" w14:textId="77777777" w:rsidR="005C59C6" w:rsidRPr="006A6CAB" w:rsidRDefault="0052211E" w:rsidP="005C59C6">
      <w:pPr>
        <w:rPr>
          <w:rFonts w:eastAsia="ヒラギノ角ゴ Pro W3" w:cs="Arial"/>
          <w:color w:val="000000"/>
          <w:sz w:val="20"/>
          <w:szCs w:val="20"/>
        </w:rPr>
      </w:pPr>
      <w:r w:rsidRPr="006A6CAB">
        <w:rPr>
          <w:rFonts w:eastAsia="ヒラギノ角ゴ Pro W3" w:cs="Arial"/>
          <w:color w:val="000000"/>
          <w:sz w:val="20"/>
          <w:szCs w:val="20"/>
        </w:rPr>
        <w:t>(1)</w:t>
      </w:r>
      <w:r w:rsidRPr="006A6CAB">
        <w:rPr>
          <w:rFonts w:eastAsia="ヒラギノ角ゴ Pro W3" w:cs="Arial"/>
          <w:color w:val="000000"/>
          <w:sz w:val="20"/>
          <w:szCs w:val="20"/>
        </w:rPr>
        <w:tab/>
        <w:t>_____________________ Title ____________________    Date __________________</w:t>
      </w:r>
    </w:p>
    <w:p w14:paraId="7328B325" w14:textId="77777777" w:rsidR="005C59C6" w:rsidRPr="006A6CAB" w:rsidRDefault="0052211E" w:rsidP="005C59C6">
      <w:pPr>
        <w:rPr>
          <w:rFonts w:eastAsia="ヒラギノ角ゴ Pro W3" w:cs="Arial"/>
          <w:color w:val="000000"/>
          <w:sz w:val="20"/>
          <w:szCs w:val="20"/>
        </w:rPr>
      </w:pPr>
      <w:r w:rsidRPr="006A6CAB">
        <w:rPr>
          <w:rFonts w:eastAsia="ヒラギノ角ゴ Pro W3" w:cs="Arial"/>
          <w:color w:val="000000"/>
          <w:sz w:val="20"/>
          <w:szCs w:val="20"/>
        </w:rPr>
        <w:t xml:space="preserve"> (2) </w:t>
      </w:r>
      <w:r w:rsidRPr="006A6CAB">
        <w:rPr>
          <w:rFonts w:eastAsia="ヒラギノ角ゴ Pro W3" w:cs="Arial"/>
          <w:color w:val="000000"/>
          <w:sz w:val="20"/>
          <w:szCs w:val="20"/>
        </w:rPr>
        <w:tab/>
        <w:t>_____</w:t>
      </w:r>
      <w:r w:rsidRPr="006A6CAB">
        <w:rPr>
          <w:rFonts w:eastAsia="ヒラギノ角ゴ Pro W3" w:cs="Arial"/>
          <w:color w:val="000000"/>
          <w:sz w:val="20"/>
          <w:szCs w:val="20"/>
        </w:rPr>
        <w:t>________________ Title ____________________    Date __________________</w:t>
      </w:r>
    </w:p>
    <w:p w14:paraId="7B6D8634" w14:textId="77777777" w:rsidR="005C59C6" w:rsidRPr="006A6CAB" w:rsidRDefault="0052211E" w:rsidP="00283E0E">
      <w:pPr>
        <w:rPr>
          <w:rFonts w:eastAsia="ヒラギノ角ゴ Pro W3" w:cs="Arial"/>
          <w:color w:val="000000"/>
          <w:sz w:val="20"/>
          <w:szCs w:val="20"/>
        </w:rPr>
      </w:pPr>
      <w:r w:rsidRPr="006A6CAB">
        <w:rPr>
          <w:rFonts w:eastAsia="ヒラギノ角ゴ Pro W3" w:cs="Arial"/>
          <w:color w:val="000000"/>
          <w:sz w:val="20"/>
          <w:szCs w:val="20"/>
        </w:rPr>
        <w:t>for and on behalf of_____________________________________________________________</w:t>
      </w:r>
    </w:p>
    <w:p w14:paraId="33C26B28" w14:textId="77777777" w:rsidR="000C5ADE" w:rsidRPr="006A6CAB" w:rsidRDefault="0052211E">
      <w:pPr>
        <w:rPr>
          <w:rFonts w:eastAsia="ヒラギノ角ゴ Pro W3" w:cs="Arial"/>
          <w:color w:val="000000"/>
          <w:sz w:val="20"/>
          <w:szCs w:val="20"/>
        </w:rPr>
      </w:pPr>
    </w:p>
    <w:sectPr w:rsidR="000C5ADE" w:rsidRPr="006A6CAB" w:rsidSect="00EC5F63">
      <w:footerReference w:type="default" r:id="rId13"/>
      <w:pgSz w:w="12240" w:h="15840"/>
      <w:pgMar w:top="1440" w:right="1440" w:bottom="1440" w:left="1440" w:header="720"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3D75D" w14:textId="77777777" w:rsidR="00FE7102" w:rsidRDefault="00FE7102">
      <w:pPr>
        <w:spacing w:before="0" w:after="0"/>
      </w:pPr>
      <w:r>
        <w:separator/>
      </w:r>
    </w:p>
  </w:endnote>
  <w:endnote w:type="continuationSeparator" w:id="0">
    <w:p w14:paraId="3706F8E3" w14:textId="77777777" w:rsidR="00FE7102" w:rsidRDefault="00FE71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9C412A" w14:paraId="372A644D" w14:textId="77777777" w:rsidTr="008E26F2">
      <w:tc>
        <w:tcPr>
          <w:tcW w:w="6941" w:type="dxa"/>
          <w:vAlign w:val="bottom"/>
        </w:tcPr>
        <w:p w14:paraId="0F763399" w14:textId="77777777" w:rsidR="00BC4B23" w:rsidRPr="0050381D" w:rsidRDefault="0052211E" w:rsidP="008E26F2">
          <w:pPr>
            <w:keepNext/>
            <w:keepLines/>
            <w:spacing w:before="120" w:after="0"/>
            <w:jc w:val="left"/>
            <w:rPr>
              <w:sz w:val="20"/>
              <w:lang w:val="en-US"/>
            </w:rPr>
          </w:pPr>
          <w:r>
            <w:rPr>
              <w:sz w:val="20"/>
              <w:lang w:val="en-US"/>
            </w:rPr>
            <w:t xml:space="preserve">RFQ (High Score) </w:t>
          </w:r>
          <w:r w:rsidRPr="0050381D">
            <w:rPr>
              <w:sz w:val="20"/>
              <w:lang w:val="en-US"/>
            </w:rPr>
            <w:t xml:space="preserve">– </w:t>
          </w:r>
          <w:r>
            <w:rPr>
              <w:rFonts w:eastAsia="Arial" w:cs="Arial"/>
              <w:sz w:val="20"/>
            </w:rPr>
            <w:t>The Sea Water</w:t>
          </w:r>
          <w:r>
            <w:rPr>
              <w:rFonts w:eastAsia="Arial" w:cs="Arial"/>
              <w:sz w:val="20"/>
            </w:rPr>
            <w:t xml:space="preserve"> Screening Plant - Band Screen Replacement</w:t>
          </w:r>
        </w:p>
      </w:tc>
      <w:tc>
        <w:tcPr>
          <w:tcW w:w="2409" w:type="dxa"/>
          <w:vAlign w:val="bottom"/>
        </w:tcPr>
        <w:p w14:paraId="44A6341F" w14:textId="77777777" w:rsidR="00BC4B23" w:rsidRPr="0050381D" w:rsidRDefault="0052211E" w:rsidP="008E26F2">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Pr>
              <w:noProof/>
              <w:sz w:val="20"/>
              <w:lang w:val="en-GB"/>
            </w:rPr>
            <w:t>21</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Pr>
              <w:noProof/>
              <w:sz w:val="20"/>
              <w:lang w:val="en-GB"/>
            </w:rPr>
            <w:t>28</w:t>
          </w:r>
          <w:r w:rsidRPr="0050381D">
            <w:rPr>
              <w:sz w:val="20"/>
              <w:lang w:val="en-GB"/>
            </w:rPr>
            <w:fldChar w:fldCharType="end"/>
          </w:r>
        </w:p>
      </w:tc>
    </w:tr>
  </w:tbl>
  <w:p w14:paraId="7056AC0C" w14:textId="77777777" w:rsidR="00BC4B23" w:rsidRDefault="005221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948B0" w14:textId="77777777" w:rsidR="00FE7102" w:rsidRDefault="00FE7102">
      <w:pPr>
        <w:spacing w:before="0" w:after="0"/>
      </w:pPr>
      <w:r>
        <w:separator/>
      </w:r>
    </w:p>
  </w:footnote>
  <w:footnote w:type="continuationSeparator" w:id="0">
    <w:p w14:paraId="2B4CE412" w14:textId="77777777" w:rsidR="00FE7102" w:rsidRDefault="00FE710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88"/>
    <w:multiLevelType w:val="singleLevel"/>
    <w:tmpl w:val="AF167D92"/>
    <w:lvl w:ilvl="0">
      <w:start w:val="1"/>
      <w:numFmt w:val="decimal"/>
      <w:lvlText w:val="%1."/>
      <w:lvlJc w:val="left"/>
      <w:pPr>
        <w:tabs>
          <w:tab w:val="num" w:pos="360"/>
        </w:tabs>
        <w:ind w:left="360" w:hanging="36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0CC75F3E"/>
    <w:multiLevelType w:val="hybridMultilevel"/>
    <w:tmpl w:val="5554DA76"/>
    <w:lvl w:ilvl="0" w:tplc="B3DC6F9C">
      <w:start w:val="1"/>
      <w:numFmt w:val="lowerLetter"/>
      <w:lvlText w:val="(%1)"/>
      <w:lvlJc w:val="left"/>
      <w:pPr>
        <w:ind w:left="720" w:hanging="360"/>
      </w:pPr>
      <w:rPr>
        <w:rFonts w:hint="default"/>
      </w:rPr>
    </w:lvl>
    <w:lvl w:ilvl="1" w:tplc="286AE108" w:tentative="1">
      <w:start w:val="1"/>
      <w:numFmt w:val="lowerLetter"/>
      <w:lvlText w:val="%2."/>
      <w:lvlJc w:val="left"/>
      <w:pPr>
        <w:ind w:left="1440" w:hanging="360"/>
      </w:pPr>
    </w:lvl>
    <w:lvl w:ilvl="2" w:tplc="7CF070E6" w:tentative="1">
      <w:start w:val="1"/>
      <w:numFmt w:val="lowerRoman"/>
      <w:lvlText w:val="%3."/>
      <w:lvlJc w:val="right"/>
      <w:pPr>
        <w:ind w:left="2160" w:hanging="180"/>
      </w:pPr>
    </w:lvl>
    <w:lvl w:ilvl="3" w:tplc="A77854F6" w:tentative="1">
      <w:start w:val="1"/>
      <w:numFmt w:val="decimal"/>
      <w:lvlText w:val="%4."/>
      <w:lvlJc w:val="left"/>
      <w:pPr>
        <w:ind w:left="2880" w:hanging="360"/>
      </w:pPr>
    </w:lvl>
    <w:lvl w:ilvl="4" w:tplc="C3DA364C" w:tentative="1">
      <w:start w:val="1"/>
      <w:numFmt w:val="lowerLetter"/>
      <w:lvlText w:val="%5."/>
      <w:lvlJc w:val="left"/>
      <w:pPr>
        <w:ind w:left="3600" w:hanging="360"/>
      </w:pPr>
    </w:lvl>
    <w:lvl w:ilvl="5" w:tplc="86444DD2" w:tentative="1">
      <w:start w:val="1"/>
      <w:numFmt w:val="lowerRoman"/>
      <w:lvlText w:val="%6."/>
      <w:lvlJc w:val="right"/>
      <w:pPr>
        <w:ind w:left="4320" w:hanging="180"/>
      </w:pPr>
    </w:lvl>
    <w:lvl w:ilvl="6" w:tplc="E6782990" w:tentative="1">
      <w:start w:val="1"/>
      <w:numFmt w:val="decimal"/>
      <w:lvlText w:val="%7."/>
      <w:lvlJc w:val="left"/>
      <w:pPr>
        <w:ind w:left="5040" w:hanging="360"/>
      </w:pPr>
    </w:lvl>
    <w:lvl w:ilvl="7" w:tplc="E2D0017C" w:tentative="1">
      <w:start w:val="1"/>
      <w:numFmt w:val="lowerLetter"/>
      <w:lvlText w:val="%8."/>
      <w:lvlJc w:val="left"/>
      <w:pPr>
        <w:ind w:left="5760" w:hanging="360"/>
      </w:pPr>
    </w:lvl>
    <w:lvl w:ilvl="8" w:tplc="2A66DD08" w:tentative="1">
      <w:start w:val="1"/>
      <w:numFmt w:val="lowerRoman"/>
      <w:lvlText w:val="%9."/>
      <w:lvlJc w:val="right"/>
      <w:pPr>
        <w:ind w:left="6480" w:hanging="180"/>
      </w:pPr>
    </w:lvl>
  </w:abstractNum>
  <w:abstractNum w:abstractNumId="5" w15:restartNumberingAfterBreak="0">
    <w:nsid w:val="0DAB1E9D"/>
    <w:multiLevelType w:val="hybridMultilevel"/>
    <w:tmpl w:val="3CFAB4A6"/>
    <w:lvl w:ilvl="0" w:tplc="7488224C">
      <w:start w:val="1"/>
      <w:numFmt w:val="bullet"/>
      <w:lvlText w:val=""/>
      <w:lvlJc w:val="left"/>
      <w:pPr>
        <w:tabs>
          <w:tab w:val="num" w:pos="720"/>
        </w:tabs>
        <w:ind w:left="720" w:hanging="360"/>
      </w:pPr>
      <w:rPr>
        <w:rFonts w:ascii="Wingdings" w:hAnsi="Wingdings" w:hint="default"/>
        <w:sz w:val="22"/>
        <w:szCs w:val="22"/>
      </w:rPr>
    </w:lvl>
    <w:lvl w:ilvl="1" w:tplc="37A8A43E" w:tentative="1">
      <w:start w:val="1"/>
      <w:numFmt w:val="bullet"/>
      <w:lvlText w:val="o"/>
      <w:lvlJc w:val="left"/>
      <w:pPr>
        <w:tabs>
          <w:tab w:val="num" w:pos="1440"/>
        </w:tabs>
        <w:ind w:left="1440" w:hanging="360"/>
      </w:pPr>
      <w:rPr>
        <w:rFonts w:ascii="Courier New" w:hAnsi="Courier New" w:hint="default"/>
      </w:rPr>
    </w:lvl>
    <w:lvl w:ilvl="2" w:tplc="82486588" w:tentative="1">
      <w:start w:val="1"/>
      <w:numFmt w:val="bullet"/>
      <w:lvlText w:val=""/>
      <w:lvlJc w:val="left"/>
      <w:pPr>
        <w:tabs>
          <w:tab w:val="num" w:pos="2160"/>
        </w:tabs>
        <w:ind w:left="2160" w:hanging="360"/>
      </w:pPr>
      <w:rPr>
        <w:rFonts w:ascii="Wingdings" w:hAnsi="Wingdings" w:hint="default"/>
      </w:rPr>
    </w:lvl>
    <w:lvl w:ilvl="3" w:tplc="7DC0CE7C" w:tentative="1">
      <w:start w:val="1"/>
      <w:numFmt w:val="bullet"/>
      <w:lvlText w:val=""/>
      <w:lvlJc w:val="left"/>
      <w:pPr>
        <w:tabs>
          <w:tab w:val="num" w:pos="2880"/>
        </w:tabs>
        <w:ind w:left="2880" w:hanging="360"/>
      </w:pPr>
      <w:rPr>
        <w:rFonts w:ascii="Symbol" w:hAnsi="Symbol" w:hint="default"/>
      </w:rPr>
    </w:lvl>
    <w:lvl w:ilvl="4" w:tplc="10A62D22" w:tentative="1">
      <w:start w:val="1"/>
      <w:numFmt w:val="bullet"/>
      <w:lvlText w:val="o"/>
      <w:lvlJc w:val="left"/>
      <w:pPr>
        <w:tabs>
          <w:tab w:val="num" w:pos="3600"/>
        </w:tabs>
        <w:ind w:left="3600" w:hanging="360"/>
      </w:pPr>
      <w:rPr>
        <w:rFonts w:ascii="Courier New" w:hAnsi="Courier New" w:hint="default"/>
      </w:rPr>
    </w:lvl>
    <w:lvl w:ilvl="5" w:tplc="B9FCA282" w:tentative="1">
      <w:start w:val="1"/>
      <w:numFmt w:val="bullet"/>
      <w:lvlText w:val=""/>
      <w:lvlJc w:val="left"/>
      <w:pPr>
        <w:tabs>
          <w:tab w:val="num" w:pos="4320"/>
        </w:tabs>
        <w:ind w:left="4320" w:hanging="360"/>
      </w:pPr>
      <w:rPr>
        <w:rFonts w:ascii="Wingdings" w:hAnsi="Wingdings" w:hint="default"/>
      </w:rPr>
    </w:lvl>
    <w:lvl w:ilvl="6" w:tplc="F0A2127A" w:tentative="1">
      <w:start w:val="1"/>
      <w:numFmt w:val="bullet"/>
      <w:lvlText w:val=""/>
      <w:lvlJc w:val="left"/>
      <w:pPr>
        <w:tabs>
          <w:tab w:val="num" w:pos="5040"/>
        </w:tabs>
        <w:ind w:left="5040" w:hanging="360"/>
      </w:pPr>
      <w:rPr>
        <w:rFonts w:ascii="Symbol" w:hAnsi="Symbol" w:hint="default"/>
      </w:rPr>
    </w:lvl>
    <w:lvl w:ilvl="7" w:tplc="2CB0CAAA" w:tentative="1">
      <w:start w:val="1"/>
      <w:numFmt w:val="bullet"/>
      <w:lvlText w:val="o"/>
      <w:lvlJc w:val="left"/>
      <w:pPr>
        <w:tabs>
          <w:tab w:val="num" w:pos="5760"/>
        </w:tabs>
        <w:ind w:left="5760" w:hanging="360"/>
      </w:pPr>
      <w:rPr>
        <w:rFonts w:ascii="Courier New" w:hAnsi="Courier New" w:hint="default"/>
      </w:rPr>
    </w:lvl>
    <w:lvl w:ilvl="8" w:tplc="6002C01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B4825"/>
    <w:multiLevelType w:val="hybridMultilevel"/>
    <w:tmpl w:val="CBAACEB0"/>
    <w:lvl w:ilvl="0" w:tplc="E98C6458">
      <w:start w:val="1"/>
      <w:numFmt w:val="lowerLetter"/>
      <w:lvlText w:val="(%1)"/>
      <w:lvlJc w:val="left"/>
      <w:pPr>
        <w:tabs>
          <w:tab w:val="num" w:pos="720"/>
        </w:tabs>
        <w:ind w:left="720" w:hanging="720"/>
      </w:pPr>
      <w:rPr>
        <w:rFonts w:ascii="Arial" w:hAnsi="Arial" w:hint="default"/>
        <w:spacing w:val="0"/>
        <w:sz w:val="22"/>
      </w:rPr>
    </w:lvl>
    <w:lvl w:ilvl="1" w:tplc="EB5017B4" w:tentative="1">
      <w:start w:val="1"/>
      <w:numFmt w:val="lowerLetter"/>
      <w:lvlText w:val="%2."/>
      <w:lvlJc w:val="left"/>
      <w:pPr>
        <w:tabs>
          <w:tab w:val="num" w:pos="1440"/>
        </w:tabs>
        <w:ind w:left="1440" w:hanging="360"/>
      </w:pPr>
    </w:lvl>
    <w:lvl w:ilvl="2" w:tplc="BD24C39A" w:tentative="1">
      <w:start w:val="1"/>
      <w:numFmt w:val="lowerRoman"/>
      <w:lvlText w:val="%3."/>
      <w:lvlJc w:val="right"/>
      <w:pPr>
        <w:tabs>
          <w:tab w:val="num" w:pos="2160"/>
        </w:tabs>
        <w:ind w:left="2160" w:hanging="180"/>
      </w:pPr>
    </w:lvl>
    <w:lvl w:ilvl="3" w:tplc="9D3A39E0" w:tentative="1">
      <w:start w:val="1"/>
      <w:numFmt w:val="decimal"/>
      <w:lvlText w:val="%4."/>
      <w:lvlJc w:val="left"/>
      <w:pPr>
        <w:tabs>
          <w:tab w:val="num" w:pos="2880"/>
        </w:tabs>
        <w:ind w:left="2880" w:hanging="360"/>
      </w:pPr>
    </w:lvl>
    <w:lvl w:ilvl="4" w:tplc="A38A939E" w:tentative="1">
      <w:start w:val="1"/>
      <w:numFmt w:val="lowerLetter"/>
      <w:lvlText w:val="%5."/>
      <w:lvlJc w:val="left"/>
      <w:pPr>
        <w:tabs>
          <w:tab w:val="num" w:pos="3600"/>
        </w:tabs>
        <w:ind w:left="3600" w:hanging="360"/>
      </w:pPr>
    </w:lvl>
    <w:lvl w:ilvl="5" w:tplc="91B417E4" w:tentative="1">
      <w:start w:val="1"/>
      <w:numFmt w:val="lowerRoman"/>
      <w:lvlText w:val="%6."/>
      <w:lvlJc w:val="right"/>
      <w:pPr>
        <w:tabs>
          <w:tab w:val="num" w:pos="4320"/>
        </w:tabs>
        <w:ind w:left="4320" w:hanging="180"/>
      </w:pPr>
    </w:lvl>
    <w:lvl w:ilvl="6" w:tplc="D35890EA" w:tentative="1">
      <w:start w:val="1"/>
      <w:numFmt w:val="decimal"/>
      <w:lvlText w:val="%7."/>
      <w:lvlJc w:val="left"/>
      <w:pPr>
        <w:tabs>
          <w:tab w:val="num" w:pos="5040"/>
        </w:tabs>
        <w:ind w:left="5040" w:hanging="360"/>
      </w:pPr>
    </w:lvl>
    <w:lvl w:ilvl="7" w:tplc="FDD20CCA" w:tentative="1">
      <w:start w:val="1"/>
      <w:numFmt w:val="lowerLetter"/>
      <w:lvlText w:val="%8."/>
      <w:lvlJc w:val="left"/>
      <w:pPr>
        <w:tabs>
          <w:tab w:val="num" w:pos="5760"/>
        </w:tabs>
        <w:ind w:left="5760" w:hanging="360"/>
      </w:pPr>
    </w:lvl>
    <w:lvl w:ilvl="8" w:tplc="028E836C" w:tentative="1">
      <w:start w:val="1"/>
      <w:numFmt w:val="lowerRoman"/>
      <w:lvlText w:val="%9."/>
      <w:lvlJc w:val="right"/>
      <w:pPr>
        <w:tabs>
          <w:tab w:val="num" w:pos="6480"/>
        </w:tabs>
        <w:ind w:left="6480" w:hanging="180"/>
      </w:pPr>
    </w:lvl>
  </w:abstractNum>
  <w:abstractNum w:abstractNumId="7" w15:restartNumberingAfterBreak="0">
    <w:nsid w:val="1B2516D5"/>
    <w:multiLevelType w:val="hybridMultilevel"/>
    <w:tmpl w:val="000AE06E"/>
    <w:lvl w:ilvl="0" w:tplc="4BEAC092">
      <w:numFmt w:val="bullet"/>
      <w:lvlText w:val="•"/>
      <w:lvlJc w:val="left"/>
      <w:pPr>
        <w:ind w:left="720" w:hanging="360"/>
      </w:pPr>
      <w:rPr>
        <w:rFonts w:ascii="Arial" w:eastAsia="Times New Roman" w:hAnsi="Arial" w:cs="Arial" w:hint="default"/>
      </w:rPr>
    </w:lvl>
    <w:lvl w:ilvl="1" w:tplc="4E6E591A" w:tentative="1">
      <w:start w:val="1"/>
      <w:numFmt w:val="bullet"/>
      <w:lvlText w:val="o"/>
      <w:lvlJc w:val="left"/>
      <w:pPr>
        <w:ind w:left="1440" w:hanging="360"/>
      </w:pPr>
      <w:rPr>
        <w:rFonts w:ascii="Courier New" w:hAnsi="Courier New" w:cs="Courier New" w:hint="default"/>
      </w:rPr>
    </w:lvl>
    <w:lvl w:ilvl="2" w:tplc="B8D65866" w:tentative="1">
      <w:start w:val="1"/>
      <w:numFmt w:val="bullet"/>
      <w:lvlText w:val=""/>
      <w:lvlJc w:val="left"/>
      <w:pPr>
        <w:ind w:left="2160" w:hanging="360"/>
      </w:pPr>
      <w:rPr>
        <w:rFonts w:ascii="Wingdings" w:hAnsi="Wingdings" w:hint="default"/>
      </w:rPr>
    </w:lvl>
    <w:lvl w:ilvl="3" w:tplc="B6E61472" w:tentative="1">
      <w:start w:val="1"/>
      <w:numFmt w:val="bullet"/>
      <w:lvlText w:val=""/>
      <w:lvlJc w:val="left"/>
      <w:pPr>
        <w:ind w:left="2880" w:hanging="360"/>
      </w:pPr>
      <w:rPr>
        <w:rFonts w:ascii="Symbol" w:hAnsi="Symbol" w:hint="default"/>
      </w:rPr>
    </w:lvl>
    <w:lvl w:ilvl="4" w:tplc="B264146E" w:tentative="1">
      <w:start w:val="1"/>
      <w:numFmt w:val="bullet"/>
      <w:lvlText w:val="o"/>
      <w:lvlJc w:val="left"/>
      <w:pPr>
        <w:ind w:left="3600" w:hanging="360"/>
      </w:pPr>
      <w:rPr>
        <w:rFonts w:ascii="Courier New" w:hAnsi="Courier New" w:cs="Courier New" w:hint="default"/>
      </w:rPr>
    </w:lvl>
    <w:lvl w:ilvl="5" w:tplc="006C7452" w:tentative="1">
      <w:start w:val="1"/>
      <w:numFmt w:val="bullet"/>
      <w:lvlText w:val=""/>
      <w:lvlJc w:val="left"/>
      <w:pPr>
        <w:ind w:left="4320" w:hanging="360"/>
      </w:pPr>
      <w:rPr>
        <w:rFonts w:ascii="Wingdings" w:hAnsi="Wingdings" w:hint="default"/>
      </w:rPr>
    </w:lvl>
    <w:lvl w:ilvl="6" w:tplc="EF24B7E6" w:tentative="1">
      <w:start w:val="1"/>
      <w:numFmt w:val="bullet"/>
      <w:lvlText w:val=""/>
      <w:lvlJc w:val="left"/>
      <w:pPr>
        <w:ind w:left="5040" w:hanging="360"/>
      </w:pPr>
      <w:rPr>
        <w:rFonts w:ascii="Symbol" w:hAnsi="Symbol" w:hint="default"/>
      </w:rPr>
    </w:lvl>
    <w:lvl w:ilvl="7" w:tplc="9020A1CA" w:tentative="1">
      <w:start w:val="1"/>
      <w:numFmt w:val="bullet"/>
      <w:lvlText w:val="o"/>
      <w:lvlJc w:val="left"/>
      <w:pPr>
        <w:ind w:left="5760" w:hanging="360"/>
      </w:pPr>
      <w:rPr>
        <w:rFonts w:ascii="Courier New" w:hAnsi="Courier New" w:cs="Courier New" w:hint="default"/>
      </w:rPr>
    </w:lvl>
    <w:lvl w:ilvl="8" w:tplc="6A022620" w:tentative="1">
      <w:start w:val="1"/>
      <w:numFmt w:val="bullet"/>
      <w:lvlText w:val=""/>
      <w:lvlJc w:val="left"/>
      <w:pPr>
        <w:ind w:left="6480" w:hanging="360"/>
      </w:pPr>
      <w:rPr>
        <w:rFonts w:ascii="Wingdings" w:hAnsi="Wingdings" w:hint="default"/>
      </w:rPr>
    </w:lvl>
  </w:abstractNum>
  <w:abstractNum w:abstractNumId="8" w15:restartNumberingAfterBreak="0">
    <w:nsid w:val="2A096806"/>
    <w:multiLevelType w:val="hybridMultilevel"/>
    <w:tmpl w:val="149E30BE"/>
    <w:lvl w:ilvl="0" w:tplc="9A98598E">
      <w:start w:val="1"/>
      <w:numFmt w:val="bullet"/>
      <w:lvlText w:val=""/>
      <w:lvlJc w:val="left"/>
      <w:pPr>
        <w:ind w:left="720" w:hanging="360"/>
      </w:pPr>
      <w:rPr>
        <w:rFonts w:ascii="Symbol" w:hAnsi="Symbol" w:hint="default"/>
      </w:rPr>
    </w:lvl>
    <w:lvl w:ilvl="1" w:tplc="2A44F3D6" w:tentative="1">
      <w:start w:val="1"/>
      <w:numFmt w:val="bullet"/>
      <w:lvlText w:val="o"/>
      <w:lvlJc w:val="left"/>
      <w:pPr>
        <w:ind w:left="1440" w:hanging="360"/>
      </w:pPr>
      <w:rPr>
        <w:rFonts w:ascii="Courier New" w:hAnsi="Courier New" w:cs="Courier New" w:hint="default"/>
      </w:rPr>
    </w:lvl>
    <w:lvl w:ilvl="2" w:tplc="2006DA0A" w:tentative="1">
      <w:start w:val="1"/>
      <w:numFmt w:val="bullet"/>
      <w:lvlText w:val=""/>
      <w:lvlJc w:val="left"/>
      <w:pPr>
        <w:ind w:left="2160" w:hanging="360"/>
      </w:pPr>
      <w:rPr>
        <w:rFonts w:ascii="Wingdings" w:hAnsi="Wingdings" w:hint="default"/>
      </w:rPr>
    </w:lvl>
    <w:lvl w:ilvl="3" w:tplc="2CA06586" w:tentative="1">
      <w:start w:val="1"/>
      <w:numFmt w:val="bullet"/>
      <w:lvlText w:val=""/>
      <w:lvlJc w:val="left"/>
      <w:pPr>
        <w:ind w:left="2880" w:hanging="360"/>
      </w:pPr>
      <w:rPr>
        <w:rFonts w:ascii="Symbol" w:hAnsi="Symbol" w:hint="default"/>
      </w:rPr>
    </w:lvl>
    <w:lvl w:ilvl="4" w:tplc="51EAEBC4" w:tentative="1">
      <w:start w:val="1"/>
      <w:numFmt w:val="bullet"/>
      <w:lvlText w:val="o"/>
      <w:lvlJc w:val="left"/>
      <w:pPr>
        <w:ind w:left="3600" w:hanging="360"/>
      </w:pPr>
      <w:rPr>
        <w:rFonts w:ascii="Courier New" w:hAnsi="Courier New" w:cs="Courier New" w:hint="default"/>
      </w:rPr>
    </w:lvl>
    <w:lvl w:ilvl="5" w:tplc="5EBEF9C6" w:tentative="1">
      <w:start w:val="1"/>
      <w:numFmt w:val="bullet"/>
      <w:lvlText w:val=""/>
      <w:lvlJc w:val="left"/>
      <w:pPr>
        <w:ind w:left="4320" w:hanging="360"/>
      </w:pPr>
      <w:rPr>
        <w:rFonts w:ascii="Wingdings" w:hAnsi="Wingdings" w:hint="default"/>
      </w:rPr>
    </w:lvl>
    <w:lvl w:ilvl="6" w:tplc="D9B0BA06" w:tentative="1">
      <w:start w:val="1"/>
      <w:numFmt w:val="bullet"/>
      <w:lvlText w:val=""/>
      <w:lvlJc w:val="left"/>
      <w:pPr>
        <w:ind w:left="5040" w:hanging="360"/>
      </w:pPr>
      <w:rPr>
        <w:rFonts w:ascii="Symbol" w:hAnsi="Symbol" w:hint="default"/>
      </w:rPr>
    </w:lvl>
    <w:lvl w:ilvl="7" w:tplc="F48A0C2E" w:tentative="1">
      <w:start w:val="1"/>
      <w:numFmt w:val="bullet"/>
      <w:lvlText w:val="o"/>
      <w:lvlJc w:val="left"/>
      <w:pPr>
        <w:ind w:left="5760" w:hanging="360"/>
      </w:pPr>
      <w:rPr>
        <w:rFonts w:ascii="Courier New" w:hAnsi="Courier New" w:cs="Courier New" w:hint="default"/>
      </w:rPr>
    </w:lvl>
    <w:lvl w:ilvl="8" w:tplc="B1C8F4BA" w:tentative="1">
      <w:start w:val="1"/>
      <w:numFmt w:val="bullet"/>
      <w:lvlText w:val=""/>
      <w:lvlJc w:val="left"/>
      <w:pPr>
        <w:ind w:left="6480" w:hanging="360"/>
      </w:pPr>
      <w:rPr>
        <w:rFonts w:ascii="Wingdings" w:hAnsi="Wingdings" w:hint="default"/>
      </w:rPr>
    </w:lvl>
  </w:abstractNum>
  <w:abstractNum w:abstractNumId="9" w15:restartNumberingAfterBreak="0">
    <w:nsid w:val="2DEE3A83"/>
    <w:multiLevelType w:val="hybridMultilevel"/>
    <w:tmpl w:val="E6500704"/>
    <w:lvl w:ilvl="0" w:tplc="A6E8AC6E">
      <w:start w:val="1"/>
      <w:numFmt w:val="lowerLetter"/>
      <w:lvlText w:val="(%1)"/>
      <w:lvlJc w:val="left"/>
      <w:pPr>
        <w:ind w:left="720" w:hanging="360"/>
      </w:pPr>
      <w:rPr>
        <w:rFonts w:ascii="Arial" w:hAnsi="Arial" w:hint="default"/>
        <w:spacing w:val="0"/>
        <w:sz w:val="22"/>
      </w:rPr>
    </w:lvl>
    <w:lvl w:ilvl="1" w:tplc="958CC056" w:tentative="1">
      <w:start w:val="1"/>
      <w:numFmt w:val="lowerLetter"/>
      <w:lvlText w:val="%2."/>
      <w:lvlJc w:val="left"/>
      <w:pPr>
        <w:ind w:left="1440" w:hanging="360"/>
      </w:pPr>
    </w:lvl>
    <w:lvl w:ilvl="2" w:tplc="4A2E59D8" w:tentative="1">
      <w:start w:val="1"/>
      <w:numFmt w:val="lowerRoman"/>
      <w:lvlText w:val="%3."/>
      <w:lvlJc w:val="right"/>
      <w:pPr>
        <w:ind w:left="2160" w:hanging="180"/>
      </w:pPr>
    </w:lvl>
    <w:lvl w:ilvl="3" w:tplc="17321D66" w:tentative="1">
      <w:start w:val="1"/>
      <w:numFmt w:val="decimal"/>
      <w:lvlText w:val="%4."/>
      <w:lvlJc w:val="left"/>
      <w:pPr>
        <w:ind w:left="2880" w:hanging="360"/>
      </w:pPr>
    </w:lvl>
    <w:lvl w:ilvl="4" w:tplc="49EC3074" w:tentative="1">
      <w:start w:val="1"/>
      <w:numFmt w:val="lowerLetter"/>
      <w:lvlText w:val="%5."/>
      <w:lvlJc w:val="left"/>
      <w:pPr>
        <w:ind w:left="3600" w:hanging="360"/>
      </w:pPr>
    </w:lvl>
    <w:lvl w:ilvl="5" w:tplc="43EC2B00" w:tentative="1">
      <w:start w:val="1"/>
      <w:numFmt w:val="lowerRoman"/>
      <w:lvlText w:val="%6."/>
      <w:lvlJc w:val="right"/>
      <w:pPr>
        <w:ind w:left="4320" w:hanging="180"/>
      </w:pPr>
    </w:lvl>
    <w:lvl w:ilvl="6" w:tplc="2E90CD30" w:tentative="1">
      <w:start w:val="1"/>
      <w:numFmt w:val="decimal"/>
      <w:lvlText w:val="%7."/>
      <w:lvlJc w:val="left"/>
      <w:pPr>
        <w:ind w:left="5040" w:hanging="360"/>
      </w:pPr>
    </w:lvl>
    <w:lvl w:ilvl="7" w:tplc="37DEC5B6" w:tentative="1">
      <w:start w:val="1"/>
      <w:numFmt w:val="lowerLetter"/>
      <w:lvlText w:val="%8."/>
      <w:lvlJc w:val="left"/>
      <w:pPr>
        <w:ind w:left="5760" w:hanging="360"/>
      </w:pPr>
    </w:lvl>
    <w:lvl w:ilvl="8" w:tplc="5AF602FC" w:tentative="1">
      <w:start w:val="1"/>
      <w:numFmt w:val="lowerRoman"/>
      <w:lvlText w:val="%9."/>
      <w:lvlJc w:val="right"/>
      <w:pPr>
        <w:ind w:left="6480" w:hanging="180"/>
      </w:pPr>
    </w:lvl>
  </w:abstractNum>
  <w:abstractNum w:abstractNumId="10" w15:restartNumberingAfterBreak="0">
    <w:nsid w:val="2F5D4BE9"/>
    <w:multiLevelType w:val="hybridMultilevel"/>
    <w:tmpl w:val="14EAB116"/>
    <w:lvl w:ilvl="0" w:tplc="89E0F01C">
      <w:start w:val="1"/>
      <w:numFmt w:val="lowerLetter"/>
      <w:lvlText w:val="(%1)"/>
      <w:lvlJc w:val="left"/>
      <w:pPr>
        <w:ind w:left="984" w:hanging="624"/>
      </w:pPr>
      <w:rPr>
        <w:rFonts w:hint="default"/>
      </w:rPr>
    </w:lvl>
    <w:lvl w:ilvl="1" w:tplc="24589E04" w:tentative="1">
      <w:start w:val="1"/>
      <w:numFmt w:val="lowerLetter"/>
      <w:lvlText w:val="%2."/>
      <w:lvlJc w:val="left"/>
      <w:pPr>
        <w:ind w:left="1440" w:hanging="360"/>
      </w:pPr>
    </w:lvl>
    <w:lvl w:ilvl="2" w:tplc="906ADCC8" w:tentative="1">
      <w:start w:val="1"/>
      <w:numFmt w:val="lowerRoman"/>
      <w:lvlText w:val="%3."/>
      <w:lvlJc w:val="right"/>
      <w:pPr>
        <w:ind w:left="2160" w:hanging="180"/>
      </w:pPr>
    </w:lvl>
    <w:lvl w:ilvl="3" w:tplc="91947B76" w:tentative="1">
      <w:start w:val="1"/>
      <w:numFmt w:val="decimal"/>
      <w:lvlText w:val="%4."/>
      <w:lvlJc w:val="left"/>
      <w:pPr>
        <w:ind w:left="2880" w:hanging="360"/>
      </w:pPr>
    </w:lvl>
    <w:lvl w:ilvl="4" w:tplc="EE5023F0" w:tentative="1">
      <w:start w:val="1"/>
      <w:numFmt w:val="lowerLetter"/>
      <w:lvlText w:val="%5."/>
      <w:lvlJc w:val="left"/>
      <w:pPr>
        <w:ind w:left="3600" w:hanging="360"/>
      </w:pPr>
    </w:lvl>
    <w:lvl w:ilvl="5" w:tplc="0FB87EAA" w:tentative="1">
      <w:start w:val="1"/>
      <w:numFmt w:val="lowerRoman"/>
      <w:lvlText w:val="%6."/>
      <w:lvlJc w:val="right"/>
      <w:pPr>
        <w:ind w:left="4320" w:hanging="180"/>
      </w:pPr>
    </w:lvl>
    <w:lvl w:ilvl="6" w:tplc="C6B6C3E6" w:tentative="1">
      <w:start w:val="1"/>
      <w:numFmt w:val="decimal"/>
      <w:lvlText w:val="%7."/>
      <w:lvlJc w:val="left"/>
      <w:pPr>
        <w:ind w:left="5040" w:hanging="360"/>
      </w:pPr>
    </w:lvl>
    <w:lvl w:ilvl="7" w:tplc="BFB66254" w:tentative="1">
      <w:start w:val="1"/>
      <w:numFmt w:val="lowerLetter"/>
      <w:lvlText w:val="%8."/>
      <w:lvlJc w:val="left"/>
      <w:pPr>
        <w:ind w:left="5760" w:hanging="360"/>
      </w:pPr>
    </w:lvl>
    <w:lvl w:ilvl="8" w:tplc="BC242D08" w:tentative="1">
      <w:start w:val="1"/>
      <w:numFmt w:val="lowerRoman"/>
      <w:lvlText w:val="%9."/>
      <w:lvlJc w:val="right"/>
      <w:pPr>
        <w:ind w:left="6480" w:hanging="180"/>
      </w:pPr>
    </w:lvl>
  </w:abstractNum>
  <w:abstractNum w:abstractNumId="11" w15:restartNumberingAfterBreak="0">
    <w:nsid w:val="2FAA4493"/>
    <w:multiLevelType w:val="hybridMultilevel"/>
    <w:tmpl w:val="1E9EF5A2"/>
    <w:lvl w:ilvl="0" w:tplc="2D4AB45A">
      <w:start w:val="1"/>
      <w:numFmt w:val="lowerLetter"/>
      <w:lvlText w:val="(%1)"/>
      <w:lvlJc w:val="left"/>
      <w:pPr>
        <w:tabs>
          <w:tab w:val="num" w:pos="720"/>
        </w:tabs>
        <w:ind w:left="720" w:hanging="720"/>
      </w:pPr>
      <w:rPr>
        <w:rFonts w:ascii="Arial" w:hAnsi="Arial" w:hint="default"/>
        <w:spacing w:val="0"/>
        <w:sz w:val="22"/>
      </w:rPr>
    </w:lvl>
    <w:lvl w:ilvl="1" w:tplc="6248E1EE" w:tentative="1">
      <w:start w:val="1"/>
      <w:numFmt w:val="lowerLetter"/>
      <w:lvlText w:val="%2."/>
      <w:lvlJc w:val="left"/>
      <w:pPr>
        <w:tabs>
          <w:tab w:val="num" w:pos="1440"/>
        </w:tabs>
        <w:ind w:left="1440" w:hanging="360"/>
      </w:pPr>
    </w:lvl>
    <w:lvl w:ilvl="2" w:tplc="1EBC5F7E" w:tentative="1">
      <w:start w:val="1"/>
      <w:numFmt w:val="lowerRoman"/>
      <w:lvlText w:val="%3."/>
      <w:lvlJc w:val="right"/>
      <w:pPr>
        <w:tabs>
          <w:tab w:val="num" w:pos="2160"/>
        </w:tabs>
        <w:ind w:left="2160" w:hanging="180"/>
      </w:pPr>
    </w:lvl>
    <w:lvl w:ilvl="3" w:tplc="C03C5246" w:tentative="1">
      <w:start w:val="1"/>
      <w:numFmt w:val="decimal"/>
      <w:lvlText w:val="%4."/>
      <w:lvlJc w:val="left"/>
      <w:pPr>
        <w:tabs>
          <w:tab w:val="num" w:pos="2880"/>
        </w:tabs>
        <w:ind w:left="2880" w:hanging="360"/>
      </w:pPr>
    </w:lvl>
    <w:lvl w:ilvl="4" w:tplc="C2F83C30" w:tentative="1">
      <w:start w:val="1"/>
      <w:numFmt w:val="lowerLetter"/>
      <w:lvlText w:val="%5."/>
      <w:lvlJc w:val="left"/>
      <w:pPr>
        <w:tabs>
          <w:tab w:val="num" w:pos="3600"/>
        </w:tabs>
        <w:ind w:left="3600" w:hanging="360"/>
      </w:pPr>
    </w:lvl>
    <w:lvl w:ilvl="5" w:tplc="646887C6" w:tentative="1">
      <w:start w:val="1"/>
      <w:numFmt w:val="lowerRoman"/>
      <w:lvlText w:val="%6."/>
      <w:lvlJc w:val="right"/>
      <w:pPr>
        <w:tabs>
          <w:tab w:val="num" w:pos="4320"/>
        </w:tabs>
        <w:ind w:left="4320" w:hanging="180"/>
      </w:pPr>
    </w:lvl>
    <w:lvl w:ilvl="6" w:tplc="2A684350" w:tentative="1">
      <w:start w:val="1"/>
      <w:numFmt w:val="decimal"/>
      <w:lvlText w:val="%7."/>
      <w:lvlJc w:val="left"/>
      <w:pPr>
        <w:tabs>
          <w:tab w:val="num" w:pos="5040"/>
        </w:tabs>
        <w:ind w:left="5040" w:hanging="360"/>
      </w:pPr>
    </w:lvl>
    <w:lvl w:ilvl="7" w:tplc="A64A063E" w:tentative="1">
      <w:start w:val="1"/>
      <w:numFmt w:val="lowerLetter"/>
      <w:lvlText w:val="%8."/>
      <w:lvlJc w:val="left"/>
      <w:pPr>
        <w:tabs>
          <w:tab w:val="num" w:pos="5760"/>
        </w:tabs>
        <w:ind w:left="5760" w:hanging="360"/>
      </w:pPr>
    </w:lvl>
    <w:lvl w:ilvl="8" w:tplc="E788ED5E" w:tentative="1">
      <w:start w:val="1"/>
      <w:numFmt w:val="lowerRoman"/>
      <w:lvlText w:val="%9."/>
      <w:lvlJc w:val="right"/>
      <w:pPr>
        <w:tabs>
          <w:tab w:val="num" w:pos="6480"/>
        </w:tabs>
        <w:ind w:left="6480" w:hanging="180"/>
      </w:pPr>
    </w:lvl>
  </w:abstractNum>
  <w:abstractNum w:abstractNumId="12" w15:restartNumberingAfterBreak="0">
    <w:nsid w:val="307F276A"/>
    <w:multiLevelType w:val="hybridMultilevel"/>
    <w:tmpl w:val="5554DA76"/>
    <w:lvl w:ilvl="0" w:tplc="A808A9C8">
      <w:start w:val="1"/>
      <w:numFmt w:val="lowerLetter"/>
      <w:lvlText w:val="(%1)"/>
      <w:lvlJc w:val="left"/>
      <w:pPr>
        <w:ind w:left="720" w:hanging="360"/>
      </w:pPr>
      <w:rPr>
        <w:rFonts w:hint="default"/>
      </w:rPr>
    </w:lvl>
    <w:lvl w:ilvl="1" w:tplc="E9945F1E" w:tentative="1">
      <w:start w:val="1"/>
      <w:numFmt w:val="lowerLetter"/>
      <w:lvlText w:val="%2."/>
      <w:lvlJc w:val="left"/>
      <w:pPr>
        <w:ind w:left="1440" w:hanging="360"/>
      </w:pPr>
    </w:lvl>
    <w:lvl w:ilvl="2" w:tplc="5D8402F6" w:tentative="1">
      <w:start w:val="1"/>
      <w:numFmt w:val="lowerRoman"/>
      <w:lvlText w:val="%3."/>
      <w:lvlJc w:val="right"/>
      <w:pPr>
        <w:ind w:left="2160" w:hanging="180"/>
      </w:pPr>
    </w:lvl>
    <w:lvl w:ilvl="3" w:tplc="F68E6C06" w:tentative="1">
      <w:start w:val="1"/>
      <w:numFmt w:val="decimal"/>
      <w:lvlText w:val="%4."/>
      <w:lvlJc w:val="left"/>
      <w:pPr>
        <w:ind w:left="2880" w:hanging="360"/>
      </w:pPr>
    </w:lvl>
    <w:lvl w:ilvl="4" w:tplc="86D0471A" w:tentative="1">
      <w:start w:val="1"/>
      <w:numFmt w:val="lowerLetter"/>
      <w:lvlText w:val="%5."/>
      <w:lvlJc w:val="left"/>
      <w:pPr>
        <w:ind w:left="3600" w:hanging="360"/>
      </w:pPr>
    </w:lvl>
    <w:lvl w:ilvl="5" w:tplc="39FCD104" w:tentative="1">
      <w:start w:val="1"/>
      <w:numFmt w:val="lowerRoman"/>
      <w:lvlText w:val="%6."/>
      <w:lvlJc w:val="right"/>
      <w:pPr>
        <w:ind w:left="4320" w:hanging="180"/>
      </w:pPr>
    </w:lvl>
    <w:lvl w:ilvl="6" w:tplc="3FB6B636" w:tentative="1">
      <w:start w:val="1"/>
      <w:numFmt w:val="decimal"/>
      <w:lvlText w:val="%7."/>
      <w:lvlJc w:val="left"/>
      <w:pPr>
        <w:ind w:left="5040" w:hanging="360"/>
      </w:pPr>
    </w:lvl>
    <w:lvl w:ilvl="7" w:tplc="B07E5346" w:tentative="1">
      <w:start w:val="1"/>
      <w:numFmt w:val="lowerLetter"/>
      <w:lvlText w:val="%8."/>
      <w:lvlJc w:val="left"/>
      <w:pPr>
        <w:ind w:left="5760" w:hanging="360"/>
      </w:pPr>
    </w:lvl>
    <w:lvl w:ilvl="8" w:tplc="25B4EA98" w:tentative="1">
      <w:start w:val="1"/>
      <w:numFmt w:val="lowerRoman"/>
      <w:lvlText w:val="%9."/>
      <w:lvlJc w:val="right"/>
      <w:pPr>
        <w:ind w:left="6480" w:hanging="180"/>
      </w:pPr>
    </w:lvl>
  </w:abstractNum>
  <w:abstractNum w:abstractNumId="13"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4" w15:restartNumberingAfterBreak="0">
    <w:nsid w:val="412974D8"/>
    <w:multiLevelType w:val="hybridMultilevel"/>
    <w:tmpl w:val="477CBB3A"/>
    <w:lvl w:ilvl="0" w:tplc="0FD25838">
      <w:start w:val="1"/>
      <w:numFmt w:val="lowerLetter"/>
      <w:lvlText w:val="(%1)"/>
      <w:lvlJc w:val="left"/>
      <w:pPr>
        <w:ind w:left="984" w:hanging="624"/>
      </w:pPr>
      <w:rPr>
        <w:rFonts w:hint="default"/>
      </w:rPr>
    </w:lvl>
    <w:lvl w:ilvl="1" w:tplc="EFE85B52" w:tentative="1">
      <w:start w:val="1"/>
      <w:numFmt w:val="lowerLetter"/>
      <w:lvlText w:val="%2."/>
      <w:lvlJc w:val="left"/>
      <w:pPr>
        <w:ind w:left="1440" w:hanging="360"/>
      </w:pPr>
    </w:lvl>
    <w:lvl w:ilvl="2" w:tplc="CF2A2080" w:tentative="1">
      <w:start w:val="1"/>
      <w:numFmt w:val="lowerRoman"/>
      <w:lvlText w:val="%3."/>
      <w:lvlJc w:val="right"/>
      <w:pPr>
        <w:ind w:left="2160" w:hanging="180"/>
      </w:pPr>
    </w:lvl>
    <w:lvl w:ilvl="3" w:tplc="24924180" w:tentative="1">
      <w:start w:val="1"/>
      <w:numFmt w:val="decimal"/>
      <w:lvlText w:val="%4."/>
      <w:lvlJc w:val="left"/>
      <w:pPr>
        <w:ind w:left="2880" w:hanging="360"/>
      </w:pPr>
    </w:lvl>
    <w:lvl w:ilvl="4" w:tplc="54FCE268" w:tentative="1">
      <w:start w:val="1"/>
      <w:numFmt w:val="lowerLetter"/>
      <w:lvlText w:val="%5."/>
      <w:lvlJc w:val="left"/>
      <w:pPr>
        <w:ind w:left="3600" w:hanging="360"/>
      </w:pPr>
    </w:lvl>
    <w:lvl w:ilvl="5" w:tplc="497A1D30" w:tentative="1">
      <w:start w:val="1"/>
      <w:numFmt w:val="lowerRoman"/>
      <w:lvlText w:val="%6."/>
      <w:lvlJc w:val="right"/>
      <w:pPr>
        <w:ind w:left="4320" w:hanging="180"/>
      </w:pPr>
    </w:lvl>
    <w:lvl w:ilvl="6" w:tplc="07301A7E" w:tentative="1">
      <w:start w:val="1"/>
      <w:numFmt w:val="decimal"/>
      <w:lvlText w:val="%7."/>
      <w:lvlJc w:val="left"/>
      <w:pPr>
        <w:ind w:left="5040" w:hanging="360"/>
      </w:pPr>
    </w:lvl>
    <w:lvl w:ilvl="7" w:tplc="AAC03B24" w:tentative="1">
      <w:start w:val="1"/>
      <w:numFmt w:val="lowerLetter"/>
      <w:lvlText w:val="%8."/>
      <w:lvlJc w:val="left"/>
      <w:pPr>
        <w:ind w:left="5760" w:hanging="360"/>
      </w:pPr>
    </w:lvl>
    <w:lvl w:ilvl="8" w:tplc="519C27C2" w:tentative="1">
      <w:start w:val="1"/>
      <w:numFmt w:val="lowerRoman"/>
      <w:lvlText w:val="%9."/>
      <w:lvlJc w:val="right"/>
      <w:pPr>
        <w:ind w:left="6480" w:hanging="180"/>
      </w:pPr>
    </w:lvl>
  </w:abstractNum>
  <w:abstractNum w:abstractNumId="15" w15:restartNumberingAfterBreak="0">
    <w:nsid w:val="41E82027"/>
    <w:multiLevelType w:val="hybridMultilevel"/>
    <w:tmpl w:val="98624BEC"/>
    <w:lvl w:ilvl="0" w:tplc="8A0C8F04">
      <w:start w:val="1"/>
      <w:numFmt w:val="lowerLetter"/>
      <w:pStyle w:val="Style2"/>
      <w:lvlText w:val="(%1)"/>
      <w:lvlJc w:val="left"/>
      <w:pPr>
        <w:ind w:left="720" w:hanging="360"/>
      </w:pPr>
      <w:rPr>
        <w:rFonts w:hint="default"/>
      </w:rPr>
    </w:lvl>
    <w:lvl w:ilvl="1" w:tplc="0CAC7314" w:tentative="1">
      <w:start w:val="1"/>
      <w:numFmt w:val="lowerLetter"/>
      <w:lvlText w:val="%2."/>
      <w:lvlJc w:val="left"/>
      <w:pPr>
        <w:ind w:left="1440" w:hanging="360"/>
      </w:pPr>
    </w:lvl>
    <w:lvl w:ilvl="2" w:tplc="65CA9734" w:tentative="1">
      <w:start w:val="1"/>
      <w:numFmt w:val="lowerRoman"/>
      <w:lvlText w:val="%3."/>
      <w:lvlJc w:val="right"/>
      <w:pPr>
        <w:ind w:left="2160" w:hanging="180"/>
      </w:pPr>
    </w:lvl>
    <w:lvl w:ilvl="3" w:tplc="3C5E6C8A" w:tentative="1">
      <w:start w:val="1"/>
      <w:numFmt w:val="decimal"/>
      <w:lvlText w:val="%4."/>
      <w:lvlJc w:val="left"/>
      <w:pPr>
        <w:ind w:left="2880" w:hanging="360"/>
      </w:pPr>
    </w:lvl>
    <w:lvl w:ilvl="4" w:tplc="7D524932" w:tentative="1">
      <w:start w:val="1"/>
      <w:numFmt w:val="lowerLetter"/>
      <w:lvlText w:val="%5."/>
      <w:lvlJc w:val="left"/>
      <w:pPr>
        <w:ind w:left="3600" w:hanging="360"/>
      </w:pPr>
    </w:lvl>
    <w:lvl w:ilvl="5" w:tplc="5322BD4E" w:tentative="1">
      <w:start w:val="1"/>
      <w:numFmt w:val="lowerRoman"/>
      <w:lvlText w:val="%6."/>
      <w:lvlJc w:val="right"/>
      <w:pPr>
        <w:ind w:left="4320" w:hanging="180"/>
      </w:pPr>
    </w:lvl>
    <w:lvl w:ilvl="6" w:tplc="E3E45CF4" w:tentative="1">
      <w:start w:val="1"/>
      <w:numFmt w:val="decimal"/>
      <w:lvlText w:val="%7."/>
      <w:lvlJc w:val="left"/>
      <w:pPr>
        <w:ind w:left="5040" w:hanging="360"/>
      </w:pPr>
    </w:lvl>
    <w:lvl w:ilvl="7" w:tplc="9190ADB6" w:tentative="1">
      <w:start w:val="1"/>
      <w:numFmt w:val="lowerLetter"/>
      <w:lvlText w:val="%8."/>
      <w:lvlJc w:val="left"/>
      <w:pPr>
        <w:ind w:left="5760" w:hanging="360"/>
      </w:pPr>
    </w:lvl>
    <w:lvl w:ilvl="8" w:tplc="B40CE7E2" w:tentative="1">
      <w:start w:val="1"/>
      <w:numFmt w:val="lowerRoman"/>
      <w:lvlText w:val="%9."/>
      <w:lvlJc w:val="right"/>
      <w:pPr>
        <w:ind w:left="6480" w:hanging="180"/>
      </w:pPr>
    </w:lvl>
  </w:abstractNum>
  <w:abstractNum w:abstractNumId="16" w15:restartNumberingAfterBreak="0">
    <w:nsid w:val="4D5C1790"/>
    <w:multiLevelType w:val="hybridMultilevel"/>
    <w:tmpl w:val="299A7B22"/>
    <w:lvl w:ilvl="0" w:tplc="84EE3C60">
      <w:start w:val="1"/>
      <w:numFmt w:val="lowerLetter"/>
      <w:lvlText w:val="(%1)"/>
      <w:lvlJc w:val="left"/>
      <w:pPr>
        <w:ind w:left="720" w:hanging="360"/>
      </w:pPr>
      <w:rPr>
        <w:rFonts w:hint="default"/>
        <w:spacing w:val="0"/>
        <w:sz w:val="22"/>
      </w:rPr>
    </w:lvl>
    <w:lvl w:ilvl="1" w:tplc="9606C8FA" w:tentative="1">
      <w:start w:val="1"/>
      <w:numFmt w:val="lowerLetter"/>
      <w:lvlText w:val="%2."/>
      <w:lvlJc w:val="left"/>
      <w:pPr>
        <w:ind w:left="1440" w:hanging="360"/>
      </w:pPr>
    </w:lvl>
    <w:lvl w:ilvl="2" w:tplc="A2B0E060" w:tentative="1">
      <w:start w:val="1"/>
      <w:numFmt w:val="lowerRoman"/>
      <w:lvlText w:val="%3."/>
      <w:lvlJc w:val="right"/>
      <w:pPr>
        <w:ind w:left="2160" w:hanging="180"/>
      </w:pPr>
    </w:lvl>
    <w:lvl w:ilvl="3" w:tplc="6E3A0492" w:tentative="1">
      <w:start w:val="1"/>
      <w:numFmt w:val="decimal"/>
      <w:lvlText w:val="%4."/>
      <w:lvlJc w:val="left"/>
      <w:pPr>
        <w:ind w:left="2880" w:hanging="360"/>
      </w:pPr>
    </w:lvl>
    <w:lvl w:ilvl="4" w:tplc="C3D689B4" w:tentative="1">
      <w:start w:val="1"/>
      <w:numFmt w:val="lowerLetter"/>
      <w:lvlText w:val="%5."/>
      <w:lvlJc w:val="left"/>
      <w:pPr>
        <w:ind w:left="3600" w:hanging="360"/>
      </w:pPr>
    </w:lvl>
    <w:lvl w:ilvl="5" w:tplc="6A524606" w:tentative="1">
      <w:start w:val="1"/>
      <w:numFmt w:val="lowerRoman"/>
      <w:lvlText w:val="%6."/>
      <w:lvlJc w:val="right"/>
      <w:pPr>
        <w:ind w:left="4320" w:hanging="180"/>
      </w:pPr>
    </w:lvl>
    <w:lvl w:ilvl="6" w:tplc="CCEC2950" w:tentative="1">
      <w:start w:val="1"/>
      <w:numFmt w:val="decimal"/>
      <w:lvlText w:val="%7."/>
      <w:lvlJc w:val="left"/>
      <w:pPr>
        <w:ind w:left="5040" w:hanging="360"/>
      </w:pPr>
    </w:lvl>
    <w:lvl w:ilvl="7" w:tplc="6FA0BE3A" w:tentative="1">
      <w:start w:val="1"/>
      <w:numFmt w:val="lowerLetter"/>
      <w:lvlText w:val="%8."/>
      <w:lvlJc w:val="left"/>
      <w:pPr>
        <w:ind w:left="5760" w:hanging="360"/>
      </w:pPr>
    </w:lvl>
    <w:lvl w:ilvl="8" w:tplc="61A09F34" w:tentative="1">
      <w:start w:val="1"/>
      <w:numFmt w:val="lowerRoman"/>
      <w:lvlText w:val="%9."/>
      <w:lvlJc w:val="right"/>
      <w:pPr>
        <w:ind w:left="6480" w:hanging="180"/>
      </w:pPr>
    </w:lvl>
  </w:abstractNum>
  <w:abstractNum w:abstractNumId="17" w15:restartNumberingAfterBreak="0">
    <w:nsid w:val="55530DF4"/>
    <w:multiLevelType w:val="hybridMultilevel"/>
    <w:tmpl w:val="3D74F244"/>
    <w:lvl w:ilvl="0" w:tplc="70DC1FD0">
      <w:start w:val="1"/>
      <w:numFmt w:val="lowerLetter"/>
      <w:lvlText w:val="(%1)"/>
      <w:lvlJc w:val="left"/>
      <w:pPr>
        <w:tabs>
          <w:tab w:val="num" w:pos="720"/>
        </w:tabs>
        <w:ind w:left="720" w:hanging="720"/>
      </w:pPr>
      <w:rPr>
        <w:rFonts w:ascii="Arial" w:hAnsi="Arial" w:hint="default"/>
        <w:spacing w:val="0"/>
        <w:sz w:val="22"/>
      </w:rPr>
    </w:lvl>
    <w:lvl w:ilvl="1" w:tplc="F1BA2112" w:tentative="1">
      <w:start w:val="1"/>
      <w:numFmt w:val="lowerLetter"/>
      <w:lvlText w:val="%2."/>
      <w:lvlJc w:val="left"/>
      <w:pPr>
        <w:tabs>
          <w:tab w:val="num" w:pos="1440"/>
        </w:tabs>
        <w:ind w:left="1440" w:hanging="360"/>
      </w:pPr>
    </w:lvl>
    <w:lvl w:ilvl="2" w:tplc="3650215E" w:tentative="1">
      <w:start w:val="1"/>
      <w:numFmt w:val="lowerRoman"/>
      <w:lvlText w:val="%3."/>
      <w:lvlJc w:val="right"/>
      <w:pPr>
        <w:tabs>
          <w:tab w:val="num" w:pos="2160"/>
        </w:tabs>
        <w:ind w:left="2160" w:hanging="180"/>
      </w:pPr>
    </w:lvl>
    <w:lvl w:ilvl="3" w:tplc="57222B3E" w:tentative="1">
      <w:start w:val="1"/>
      <w:numFmt w:val="decimal"/>
      <w:lvlText w:val="%4."/>
      <w:lvlJc w:val="left"/>
      <w:pPr>
        <w:tabs>
          <w:tab w:val="num" w:pos="2880"/>
        </w:tabs>
        <w:ind w:left="2880" w:hanging="360"/>
      </w:pPr>
    </w:lvl>
    <w:lvl w:ilvl="4" w:tplc="5C2A3B90" w:tentative="1">
      <w:start w:val="1"/>
      <w:numFmt w:val="lowerLetter"/>
      <w:lvlText w:val="%5."/>
      <w:lvlJc w:val="left"/>
      <w:pPr>
        <w:tabs>
          <w:tab w:val="num" w:pos="3600"/>
        </w:tabs>
        <w:ind w:left="3600" w:hanging="360"/>
      </w:pPr>
    </w:lvl>
    <w:lvl w:ilvl="5" w:tplc="68AA9B48" w:tentative="1">
      <w:start w:val="1"/>
      <w:numFmt w:val="lowerRoman"/>
      <w:lvlText w:val="%6."/>
      <w:lvlJc w:val="right"/>
      <w:pPr>
        <w:tabs>
          <w:tab w:val="num" w:pos="4320"/>
        </w:tabs>
        <w:ind w:left="4320" w:hanging="180"/>
      </w:pPr>
    </w:lvl>
    <w:lvl w:ilvl="6" w:tplc="AEDCE478" w:tentative="1">
      <w:start w:val="1"/>
      <w:numFmt w:val="decimal"/>
      <w:lvlText w:val="%7."/>
      <w:lvlJc w:val="left"/>
      <w:pPr>
        <w:tabs>
          <w:tab w:val="num" w:pos="5040"/>
        </w:tabs>
        <w:ind w:left="5040" w:hanging="360"/>
      </w:pPr>
    </w:lvl>
    <w:lvl w:ilvl="7" w:tplc="898A03FC" w:tentative="1">
      <w:start w:val="1"/>
      <w:numFmt w:val="lowerLetter"/>
      <w:lvlText w:val="%8."/>
      <w:lvlJc w:val="left"/>
      <w:pPr>
        <w:tabs>
          <w:tab w:val="num" w:pos="5760"/>
        </w:tabs>
        <w:ind w:left="5760" w:hanging="360"/>
      </w:pPr>
    </w:lvl>
    <w:lvl w:ilvl="8" w:tplc="313AFE74" w:tentative="1">
      <w:start w:val="1"/>
      <w:numFmt w:val="lowerRoman"/>
      <w:lvlText w:val="%9."/>
      <w:lvlJc w:val="right"/>
      <w:pPr>
        <w:tabs>
          <w:tab w:val="num" w:pos="6480"/>
        </w:tabs>
        <w:ind w:left="6480" w:hanging="180"/>
      </w:pPr>
    </w:lvl>
  </w:abstractNum>
  <w:abstractNum w:abstractNumId="18" w15:restartNumberingAfterBreak="0">
    <w:nsid w:val="58C968AB"/>
    <w:multiLevelType w:val="hybridMultilevel"/>
    <w:tmpl w:val="4FB2D710"/>
    <w:lvl w:ilvl="0" w:tplc="D41852D0">
      <w:start w:val="1"/>
      <w:numFmt w:val="lowerLetter"/>
      <w:lvlText w:val="(%1)"/>
      <w:lvlJc w:val="left"/>
      <w:pPr>
        <w:tabs>
          <w:tab w:val="num" w:pos="720"/>
        </w:tabs>
        <w:ind w:left="720" w:hanging="720"/>
      </w:pPr>
      <w:rPr>
        <w:rFonts w:ascii="Arial" w:hAnsi="Arial" w:hint="default"/>
        <w:spacing w:val="0"/>
        <w:sz w:val="22"/>
      </w:rPr>
    </w:lvl>
    <w:lvl w:ilvl="1" w:tplc="7E6A2CDC" w:tentative="1">
      <w:start w:val="1"/>
      <w:numFmt w:val="lowerLetter"/>
      <w:lvlText w:val="%2."/>
      <w:lvlJc w:val="left"/>
      <w:pPr>
        <w:tabs>
          <w:tab w:val="num" w:pos="1440"/>
        </w:tabs>
        <w:ind w:left="1440" w:hanging="360"/>
      </w:pPr>
    </w:lvl>
    <w:lvl w:ilvl="2" w:tplc="7598E566" w:tentative="1">
      <w:start w:val="1"/>
      <w:numFmt w:val="lowerRoman"/>
      <w:lvlText w:val="%3."/>
      <w:lvlJc w:val="right"/>
      <w:pPr>
        <w:tabs>
          <w:tab w:val="num" w:pos="2160"/>
        </w:tabs>
        <w:ind w:left="2160" w:hanging="180"/>
      </w:pPr>
    </w:lvl>
    <w:lvl w:ilvl="3" w:tplc="18FA7600" w:tentative="1">
      <w:start w:val="1"/>
      <w:numFmt w:val="decimal"/>
      <w:lvlText w:val="%4."/>
      <w:lvlJc w:val="left"/>
      <w:pPr>
        <w:tabs>
          <w:tab w:val="num" w:pos="2880"/>
        </w:tabs>
        <w:ind w:left="2880" w:hanging="360"/>
      </w:pPr>
    </w:lvl>
    <w:lvl w:ilvl="4" w:tplc="5B0650FE" w:tentative="1">
      <w:start w:val="1"/>
      <w:numFmt w:val="lowerLetter"/>
      <w:lvlText w:val="%5."/>
      <w:lvlJc w:val="left"/>
      <w:pPr>
        <w:tabs>
          <w:tab w:val="num" w:pos="3600"/>
        </w:tabs>
        <w:ind w:left="3600" w:hanging="360"/>
      </w:pPr>
    </w:lvl>
    <w:lvl w:ilvl="5" w:tplc="BA68BC7A" w:tentative="1">
      <w:start w:val="1"/>
      <w:numFmt w:val="lowerRoman"/>
      <w:lvlText w:val="%6."/>
      <w:lvlJc w:val="right"/>
      <w:pPr>
        <w:tabs>
          <w:tab w:val="num" w:pos="4320"/>
        </w:tabs>
        <w:ind w:left="4320" w:hanging="180"/>
      </w:pPr>
    </w:lvl>
    <w:lvl w:ilvl="6" w:tplc="4E0CBC3A" w:tentative="1">
      <w:start w:val="1"/>
      <w:numFmt w:val="decimal"/>
      <w:lvlText w:val="%7."/>
      <w:lvlJc w:val="left"/>
      <w:pPr>
        <w:tabs>
          <w:tab w:val="num" w:pos="5040"/>
        </w:tabs>
        <w:ind w:left="5040" w:hanging="360"/>
      </w:pPr>
    </w:lvl>
    <w:lvl w:ilvl="7" w:tplc="A072B3F8" w:tentative="1">
      <w:start w:val="1"/>
      <w:numFmt w:val="lowerLetter"/>
      <w:lvlText w:val="%8."/>
      <w:lvlJc w:val="left"/>
      <w:pPr>
        <w:tabs>
          <w:tab w:val="num" w:pos="5760"/>
        </w:tabs>
        <w:ind w:left="5760" w:hanging="360"/>
      </w:pPr>
    </w:lvl>
    <w:lvl w:ilvl="8" w:tplc="A9489E74" w:tentative="1">
      <w:start w:val="1"/>
      <w:numFmt w:val="lowerRoman"/>
      <w:lvlText w:val="%9."/>
      <w:lvlJc w:val="right"/>
      <w:pPr>
        <w:tabs>
          <w:tab w:val="num" w:pos="6480"/>
        </w:tabs>
        <w:ind w:left="6480" w:hanging="180"/>
      </w:pPr>
    </w:lvl>
  </w:abstractNum>
  <w:abstractNum w:abstractNumId="19" w15:restartNumberingAfterBreak="0">
    <w:nsid w:val="5DA42D6D"/>
    <w:multiLevelType w:val="hybridMultilevel"/>
    <w:tmpl w:val="E8D24584"/>
    <w:lvl w:ilvl="0" w:tplc="F74E1198">
      <w:start w:val="1"/>
      <w:numFmt w:val="lowerLetter"/>
      <w:lvlText w:val="(%1)"/>
      <w:lvlJc w:val="left"/>
      <w:pPr>
        <w:ind w:left="720" w:hanging="360"/>
      </w:pPr>
      <w:rPr>
        <w:rFonts w:hint="default"/>
      </w:rPr>
    </w:lvl>
    <w:lvl w:ilvl="1" w:tplc="6EDA3206" w:tentative="1">
      <w:start w:val="1"/>
      <w:numFmt w:val="lowerLetter"/>
      <w:lvlText w:val="%2."/>
      <w:lvlJc w:val="left"/>
      <w:pPr>
        <w:ind w:left="1440" w:hanging="360"/>
      </w:pPr>
    </w:lvl>
    <w:lvl w:ilvl="2" w:tplc="9DCE808A" w:tentative="1">
      <w:start w:val="1"/>
      <w:numFmt w:val="lowerRoman"/>
      <w:lvlText w:val="%3."/>
      <w:lvlJc w:val="right"/>
      <w:pPr>
        <w:ind w:left="2160" w:hanging="180"/>
      </w:pPr>
    </w:lvl>
    <w:lvl w:ilvl="3" w:tplc="A314A8C2" w:tentative="1">
      <w:start w:val="1"/>
      <w:numFmt w:val="decimal"/>
      <w:lvlText w:val="%4."/>
      <w:lvlJc w:val="left"/>
      <w:pPr>
        <w:ind w:left="2880" w:hanging="360"/>
      </w:pPr>
    </w:lvl>
    <w:lvl w:ilvl="4" w:tplc="91A04350" w:tentative="1">
      <w:start w:val="1"/>
      <w:numFmt w:val="lowerLetter"/>
      <w:lvlText w:val="%5."/>
      <w:lvlJc w:val="left"/>
      <w:pPr>
        <w:ind w:left="3600" w:hanging="360"/>
      </w:pPr>
    </w:lvl>
    <w:lvl w:ilvl="5" w:tplc="D174E938" w:tentative="1">
      <w:start w:val="1"/>
      <w:numFmt w:val="lowerRoman"/>
      <w:lvlText w:val="%6."/>
      <w:lvlJc w:val="right"/>
      <w:pPr>
        <w:ind w:left="4320" w:hanging="180"/>
      </w:pPr>
    </w:lvl>
    <w:lvl w:ilvl="6" w:tplc="BE868F76" w:tentative="1">
      <w:start w:val="1"/>
      <w:numFmt w:val="decimal"/>
      <w:lvlText w:val="%7."/>
      <w:lvlJc w:val="left"/>
      <w:pPr>
        <w:ind w:left="5040" w:hanging="360"/>
      </w:pPr>
    </w:lvl>
    <w:lvl w:ilvl="7" w:tplc="1E087F0E" w:tentative="1">
      <w:start w:val="1"/>
      <w:numFmt w:val="lowerLetter"/>
      <w:lvlText w:val="%8."/>
      <w:lvlJc w:val="left"/>
      <w:pPr>
        <w:ind w:left="5760" w:hanging="360"/>
      </w:pPr>
    </w:lvl>
    <w:lvl w:ilvl="8" w:tplc="A66C2B84" w:tentative="1">
      <w:start w:val="1"/>
      <w:numFmt w:val="lowerRoman"/>
      <w:lvlText w:val="%9."/>
      <w:lvlJc w:val="right"/>
      <w:pPr>
        <w:ind w:left="6480" w:hanging="180"/>
      </w:pPr>
    </w:lvl>
  </w:abstractNum>
  <w:abstractNum w:abstractNumId="20"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18316F2"/>
    <w:multiLevelType w:val="hybridMultilevel"/>
    <w:tmpl w:val="D9F07D1A"/>
    <w:lvl w:ilvl="0" w:tplc="DD0476CA">
      <w:start w:val="1"/>
      <w:numFmt w:val="decimal"/>
      <w:lvlText w:val="%1."/>
      <w:lvlJc w:val="left"/>
      <w:pPr>
        <w:ind w:left="1080" w:hanging="360"/>
      </w:pPr>
    </w:lvl>
    <w:lvl w:ilvl="1" w:tplc="B6FEBED8" w:tentative="1">
      <w:start w:val="1"/>
      <w:numFmt w:val="lowerLetter"/>
      <w:lvlText w:val="%2."/>
      <w:lvlJc w:val="left"/>
      <w:pPr>
        <w:ind w:left="1800" w:hanging="360"/>
      </w:pPr>
    </w:lvl>
    <w:lvl w:ilvl="2" w:tplc="185CFB36" w:tentative="1">
      <w:start w:val="1"/>
      <w:numFmt w:val="lowerRoman"/>
      <w:lvlText w:val="%3."/>
      <w:lvlJc w:val="right"/>
      <w:pPr>
        <w:ind w:left="2520" w:hanging="180"/>
      </w:pPr>
    </w:lvl>
    <w:lvl w:ilvl="3" w:tplc="D04CA33E" w:tentative="1">
      <w:start w:val="1"/>
      <w:numFmt w:val="decimal"/>
      <w:lvlText w:val="%4."/>
      <w:lvlJc w:val="left"/>
      <w:pPr>
        <w:ind w:left="3240" w:hanging="360"/>
      </w:pPr>
    </w:lvl>
    <w:lvl w:ilvl="4" w:tplc="12407D04" w:tentative="1">
      <w:start w:val="1"/>
      <w:numFmt w:val="lowerLetter"/>
      <w:lvlText w:val="%5."/>
      <w:lvlJc w:val="left"/>
      <w:pPr>
        <w:ind w:left="3960" w:hanging="360"/>
      </w:pPr>
    </w:lvl>
    <w:lvl w:ilvl="5" w:tplc="9FB80074" w:tentative="1">
      <w:start w:val="1"/>
      <w:numFmt w:val="lowerRoman"/>
      <w:lvlText w:val="%6."/>
      <w:lvlJc w:val="right"/>
      <w:pPr>
        <w:ind w:left="4680" w:hanging="180"/>
      </w:pPr>
    </w:lvl>
    <w:lvl w:ilvl="6" w:tplc="9FD2A51C" w:tentative="1">
      <w:start w:val="1"/>
      <w:numFmt w:val="decimal"/>
      <w:lvlText w:val="%7."/>
      <w:lvlJc w:val="left"/>
      <w:pPr>
        <w:ind w:left="5400" w:hanging="360"/>
      </w:pPr>
    </w:lvl>
    <w:lvl w:ilvl="7" w:tplc="9B2A1166" w:tentative="1">
      <w:start w:val="1"/>
      <w:numFmt w:val="lowerLetter"/>
      <w:lvlText w:val="%8."/>
      <w:lvlJc w:val="left"/>
      <w:pPr>
        <w:ind w:left="6120" w:hanging="360"/>
      </w:pPr>
    </w:lvl>
    <w:lvl w:ilvl="8" w:tplc="D0FE3FB8" w:tentative="1">
      <w:start w:val="1"/>
      <w:numFmt w:val="lowerRoman"/>
      <w:lvlText w:val="%9."/>
      <w:lvlJc w:val="right"/>
      <w:pPr>
        <w:ind w:left="6840" w:hanging="180"/>
      </w:pPr>
    </w:lvl>
  </w:abstractNum>
  <w:abstractNum w:abstractNumId="22" w15:restartNumberingAfterBreak="0">
    <w:nsid w:val="63686A67"/>
    <w:multiLevelType w:val="hybridMultilevel"/>
    <w:tmpl w:val="64B62638"/>
    <w:lvl w:ilvl="0" w:tplc="83B0705C">
      <w:start w:val="1"/>
      <w:numFmt w:val="bullet"/>
      <w:lvlText w:val=""/>
      <w:lvlJc w:val="left"/>
      <w:pPr>
        <w:ind w:left="720" w:hanging="360"/>
      </w:pPr>
      <w:rPr>
        <w:rFonts w:ascii="Symbol" w:hAnsi="Symbol" w:hint="default"/>
      </w:rPr>
    </w:lvl>
    <w:lvl w:ilvl="1" w:tplc="0B78586C" w:tentative="1">
      <w:start w:val="1"/>
      <w:numFmt w:val="bullet"/>
      <w:lvlText w:val="o"/>
      <w:lvlJc w:val="left"/>
      <w:pPr>
        <w:ind w:left="1440" w:hanging="360"/>
      </w:pPr>
      <w:rPr>
        <w:rFonts w:ascii="Courier New" w:hAnsi="Courier New" w:cs="Courier New" w:hint="default"/>
      </w:rPr>
    </w:lvl>
    <w:lvl w:ilvl="2" w:tplc="822E8C42" w:tentative="1">
      <w:start w:val="1"/>
      <w:numFmt w:val="bullet"/>
      <w:lvlText w:val=""/>
      <w:lvlJc w:val="left"/>
      <w:pPr>
        <w:ind w:left="2160" w:hanging="360"/>
      </w:pPr>
      <w:rPr>
        <w:rFonts w:ascii="Wingdings" w:hAnsi="Wingdings" w:hint="default"/>
      </w:rPr>
    </w:lvl>
    <w:lvl w:ilvl="3" w:tplc="5B76591C" w:tentative="1">
      <w:start w:val="1"/>
      <w:numFmt w:val="bullet"/>
      <w:lvlText w:val=""/>
      <w:lvlJc w:val="left"/>
      <w:pPr>
        <w:ind w:left="2880" w:hanging="360"/>
      </w:pPr>
      <w:rPr>
        <w:rFonts w:ascii="Symbol" w:hAnsi="Symbol" w:hint="default"/>
      </w:rPr>
    </w:lvl>
    <w:lvl w:ilvl="4" w:tplc="EB06C5F0" w:tentative="1">
      <w:start w:val="1"/>
      <w:numFmt w:val="bullet"/>
      <w:lvlText w:val="o"/>
      <w:lvlJc w:val="left"/>
      <w:pPr>
        <w:ind w:left="3600" w:hanging="360"/>
      </w:pPr>
      <w:rPr>
        <w:rFonts w:ascii="Courier New" w:hAnsi="Courier New" w:cs="Courier New" w:hint="default"/>
      </w:rPr>
    </w:lvl>
    <w:lvl w:ilvl="5" w:tplc="44E8EF74" w:tentative="1">
      <w:start w:val="1"/>
      <w:numFmt w:val="bullet"/>
      <w:lvlText w:val=""/>
      <w:lvlJc w:val="left"/>
      <w:pPr>
        <w:ind w:left="4320" w:hanging="360"/>
      </w:pPr>
      <w:rPr>
        <w:rFonts w:ascii="Wingdings" w:hAnsi="Wingdings" w:hint="default"/>
      </w:rPr>
    </w:lvl>
    <w:lvl w:ilvl="6" w:tplc="E020EB4E" w:tentative="1">
      <w:start w:val="1"/>
      <w:numFmt w:val="bullet"/>
      <w:lvlText w:val=""/>
      <w:lvlJc w:val="left"/>
      <w:pPr>
        <w:ind w:left="5040" w:hanging="360"/>
      </w:pPr>
      <w:rPr>
        <w:rFonts w:ascii="Symbol" w:hAnsi="Symbol" w:hint="default"/>
      </w:rPr>
    </w:lvl>
    <w:lvl w:ilvl="7" w:tplc="C430FA38" w:tentative="1">
      <w:start w:val="1"/>
      <w:numFmt w:val="bullet"/>
      <w:lvlText w:val="o"/>
      <w:lvlJc w:val="left"/>
      <w:pPr>
        <w:ind w:left="5760" w:hanging="360"/>
      </w:pPr>
      <w:rPr>
        <w:rFonts w:ascii="Courier New" w:hAnsi="Courier New" w:cs="Courier New" w:hint="default"/>
      </w:rPr>
    </w:lvl>
    <w:lvl w:ilvl="8" w:tplc="EDB85E08" w:tentative="1">
      <w:start w:val="1"/>
      <w:numFmt w:val="bullet"/>
      <w:lvlText w:val=""/>
      <w:lvlJc w:val="left"/>
      <w:pPr>
        <w:ind w:left="6480" w:hanging="360"/>
      </w:pPr>
      <w:rPr>
        <w:rFonts w:ascii="Wingdings" w:hAnsi="Wingdings" w:hint="default"/>
      </w:rPr>
    </w:lvl>
  </w:abstractNum>
  <w:abstractNum w:abstractNumId="23" w15:restartNumberingAfterBreak="0">
    <w:nsid w:val="68E9059F"/>
    <w:multiLevelType w:val="hybridMultilevel"/>
    <w:tmpl w:val="5554DA76"/>
    <w:lvl w:ilvl="0" w:tplc="046E3510">
      <w:start w:val="1"/>
      <w:numFmt w:val="lowerLetter"/>
      <w:lvlText w:val="(%1)"/>
      <w:lvlJc w:val="left"/>
      <w:pPr>
        <w:ind w:left="720" w:hanging="360"/>
      </w:pPr>
      <w:rPr>
        <w:rFonts w:hint="default"/>
      </w:rPr>
    </w:lvl>
    <w:lvl w:ilvl="1" w:tplc="31D877EA" w:tentative="1">
      <w:start w:val="1"/>
      <w:numFmt w:val="lowerLetter"/>
      <w:lvlText w:val="%2."/>
      <w:lvlJc w:val="left"/>
      <w:pPr>
        <w:ind w:left="1440" w:hanging="360"/>
      </w:pPr>
    </w:lvl>
    <w:lvl w:ilvl="2" w:tplc="D11E0AA2" w:tentative="1">
      <w:start w:val="1"/>
      <w:numFmt w:val="lowerRoman"/>
      <w:lvlText w:val="%3."/>
      <w:lvlJc w:val="right"/>
      <w:pPr>
        <w:ind w:left="2160" w:hanging="180"/>
      </w:pPr>
    </w:lvl>
    <w:lvl w:ilvl="3" w:tplc="338CDFCA" w:tentative="1">
      <w:start w:val="1"/>
      <w:numFmt w:val="decimal"/>
      <w:lvlText w:val="%4."/>
      <w:lvlJc w:val="left"/>
      <w:pPr>
        <w:ind w:left="2880" w:hanging="360"/>
      </w:pPr>
    </w:lvl>
    <w:lvl w:ilvl="4" w:tplc="04360358" w:tentative="1">
      <w:start w:val="1"/>
      <w:numFmt w:val="lowerLetter"/>
      <w:lvlText w:val="%5."/>
      <w:lvlJc w:val="left"/>
      <w:pPr>
        <w:ind w:left="3600" w:hanging="360"/>
      </w:pPr>
    </w:lvl>
    <w:lvl w:ilvl="5" w:tplc="B88668F4" w:tentative="1">
      <w:start w:val="1"/>
      <w:numFmt w:val="lowerRoman"/>
      <w:lvlText w:val="%6."/>
      <w:lvlJc w:val="right"/>
      <w:pPr>
        <w:ind w:left="4320" w:hanging="180"/>
      </w:pPr>
    </w:lvl>
    <w:lvl w:ilvl="6" w:tplc="D5AE0FC2" w:tentative="1">
      <w:start w:val="1"/>
      <w:numFmt w:val="decimal"/>
      <w:lvlText w:val="%7."/>
      <w:lvlJc w:val="left"/>
      <w:pPr>
        <w:ind w:left="5040" w:hanging="360"/>
      </w:pPr>
    </w:lvl>
    <w:lvl w:ilvl="7" w:tplc="E5407184" w:tentative="1">
      <w:start w:val="1"/>
      <w:numFmt w:val="lowerLetter"/>
      <w:lvlText w:val="%8."/>
      <w:lvlJc w:val="left"/>
      <w:pPr>
        <w:ind w:left="5760" w:hanging="360"/>
      </w:pPr>
    </w:lvl>
    <w:lvl w:ilvl="8" w:tplc="3642D46C" w:tentative="1">
      <w:start w:val="1"/>
      <w:numFmt w:val="lowerRoman"/>
      <w:lvlText w:val="%9."/>
      <w:lvlJc w:val="right"/>
      <w:pPr>
        <w:ind w:left="6480" w:hanging="180"/>
      </w:pPr>
    </w:lvl>
  </w:abstractNum>
  <w:abstractNum w:abstractNumId="24" w15:restartNumberingAfterBreak="0">
    <w:nsid w:val="6F0E31B1"/>
    <w:multiLevelType w:val="hybridMultilevel"/>
    <w:tmpl w:val="C09CB5F6"/>
    <w:lvl w:ilvl="0" w:tplc="0DCEFBEE">
      <w:start w:val="1"/>
      <w:numFmt w:val="lowerLetter"/>
      <w:lvlText w:val="(%1)"/>
      <w:lvlJc w:val="left"/>
      <w:pPr>
        <w:ind w:left="720" w:hanging="360"/>
      </w:pPr>
      <w:rPr>
        <w:rFonts w:ascii="Arial" w:hAnsi="Arial" w:hint="default"/>
        <w:spacing w:val="0"/>
        <w:sz w:val="22"/>
      </w:rPr>
    </w:lvl>
    <w:lvl w:ilvl="1" w:tplc="8A846FA4">
      <w:start w:val="1"/>
      <w:numFmt w:val="lowerRoman"/>
      <w:lvlText w:val="(%2)"/>
      <w:lvlJc w:val="left"/>
      <w:pPr>
        <w:ind w:left="1440" w:hanging="360"/>
      </w:pPr>
      <w:rPr>
        <w:rFonts w:hint="default"/>
      </w:rPr>
    </w:lvl>
    <w:lvl w:ilvl="2" w:tplc="84E4B8FA" w:tentative="1">
      <w:start w:val="1"/>
      <w:numFmt w:val="lowerRoman"/>
      <w:lvlText w:val="%3."/>
      <w:lvlJc w:val="right"/>
      <w:pPr>
        <w:ind w:left="2160" w:hanging="180"/>
      </w:pPr>
    </w:lvl>
    <w:lvl w:ilvl="3" w:tplc="063EB6E2" w:tentative="1">
      <w:start w:val="1"/>
      <w:numFmt w:val="decimal"/>
      <w:lvlText w:val="%4."/>
      <w:lvlJc w:val="left"/>
      <w:pPr>
        <w:ind w:left="2880" w:hanging="360"/>
      </w:pPr>
    </w:lvl>
    <w:lvl w:ilvl="4" w:tplc="8A8A7932" w:tentative="1">
      <w:start w:val="1"/>
      <w:numFmt w:val="lowerLetter"/>
      <w:lvlText w:val="%5."/>
      <w:lvlJc w:val="left"/>
      <w:pPr>
        <w:ind w:left="3600" w:hanging="360"/>
      </w:pPr>
    </w:lvl>
    <w:lvl w:ilvl="5" w:tplc="02746262" w:tentative="1">
      <w:start w:val="1"/>
      <w:numFmt w:val="lowerRoman"/>
      <w:lvlText w:val="%6."/>
      <w:lvlJc w:val="right"/>
      <w:pPr>
        <w:ind w:left="4320" w:hanging="180"/>
      </w:pPr>
    </w:lvl>
    <w:lvl w:ilvl="6" w:tplc="CF44FCE4" w:tentative="1">
      <w:start w:val="1"/>
      <w:numFmt w:val="decimal"/>
      <w:lvlText w:val="%7."/>
      <w:lvlJc w:val="left"/>
      <w:pPr>
        <w:ind w:left="5040" w:hanging="360"/>
      </w:pPr>
    </w:lvl>
    <w:lvl w:ilvl="7" w:tplc="57C0D7F2" w:tentative="1">
      <w:start w:val="1"/>
      <w:numFmt w:val="lowerLetter"/>
      <w:lvlText w:val="%8."/>
      <w:lvlJc w:val="left"/>
      <w:pPr>
        <w:ind w:left="5760" w:hanging="360"/>
      </w:pPr>
    </w:lvl>
    <w:lvl w:ilvl="8" w:tplc="074ADBC2" w:tentative="1">
      <w:start w:val="1"/>
      <w:numFmt w:val="lowerRoman"/>
      <w:lvlText w:val="%9."/>
      <w:lvlJc w:val="right"/>
      <w:pPr>
        <w:ind w:left="6480" w:hanging="180"/>
      </w:pPr>
    </w:lvl>
  </w:abstractNum>
  <w:abstractNum w:abstractNumId="25" w15:restartNumberingAfterBreak="0">
    <w:nsid w:val="70AC5413"/>
    <w:multiLevelType w:val="hybridMultilevel"/>
    <w:tmpl w:val="3D74F244"/>
    <w:lvl w:ilvl="0" w:tplc="8BF0F036">
      <w:start w:val="1"/>
      <w:numFmt w:val="lowerLetter"/>
      <w:lvlText w:val="(%1)"/>
      <w:lvlJc w:val="left"/>
      <w:pPr>
        <w:tabs>
          <w:tab w:val="num" w:pos="720"/>
        </w:tabs>
        <w:ind w:left="720" w:hanging="720"/>
      </w:pPr>
      <w:rPr>
        <w:rFonts w:ascii="Arial" w:hAnsi="Arial" w:hint="default"/>
        <w:spacing w:val="0"/>
        <w:sz w:val="22"/>
      </w:rPr>
    </w:lvl>
    <w:lvl w:ilvl="1" w:tplc="F9AC030C" w:tentative="1">
      <w:start w:val="1"/>
      <w:numFmt w:val="lowerLetter"/>
      <w:lvlText w:val="%2."/>
      <w:lvlJc w:val="left"/>
      <w:pPr>
        <w:tabs>
          <w:tab w:val="num" w:pos="1440"/>
        </w:tabs>
        <w:ind w:left="1440" w:hanging="360"/>
      </w:pPr>
    </w:lvl>
    <w:lvl w:ilvl="2" w:tplc="4F1AFC8A" w:tentative="1">
      <w:start w:val="1"/>
      <w:numFmt w:val="lowerRoman"/>
      <w:lvlText w:val="%3."/>
      <w:lvlJc w:val="right"/>
      <w:pPr>
        <w:tabs>
          <w:tab w:val="num" w:pos="2160"/>
        </w:tabs>
        <w:ind w:left="2160" w:hanging="180"/>
      </w:pPr>
    </w:lvl>
    <w:lvl w:ilvl="3" w:tplc="01902D7C" w:tentative="1">
      <w:start w:val="1"/>
      <w:numFmt w:val="decimal"/>
      <w:lvlText w:val="%4."/>
      <w:lvlJc w:val="left"/>
      <w:pPr>
        <w:tabs>
          <w:tab w:val="num" w:pos="2880"/>
        </w:tabs>
        <w:ind w:left="2880" w:hanging="360"/>
      </w:pPr>
    </w:lvl>
    <w:lvl w:ilvl="4" w:tplc="503472AE" w:tentative="1">
      <w:start w:val="1"/>
      <w:numFmt w:val="lowerLetter"/>
      <w:lvlText w:val="%5."/>
      <w:lvlJc w:val="left"/>
      <w:pPr>
        <w:tabs>
          <w:tab w:val="num" w:pos="3600"/>
        </w:tabs>
        <w:ind w:left="3600" w:hanging="360"/>
      </w:pPr>
    </w:lvl>
    <w:lvl w:ilvl="5" w:tplc="FC00574A" w:tentative="1">
      <w:start w:val="1"/>
      <w:numFmt w:val="lowerRoman"/>
      <w:lvlText w:val="%6."/>
      <w:lvlJc w:val="right"/>
      <w:pPr>
        <w:tabs>
          <w:tab w:val="num" w:pos="4320"/>
        </w:tabs>
        <w:ind w:left="4320" w:hanging="180"/>
      </w:pPr>
    </w:lvl>
    <w:lvl w:ilvl="6" w:tplc="241C91B2" w:tentative="1">
      <w:start w:val="1"/>
      <w:numFmt w:val="decimal"/>
      <w:lvlText w:val="%7."/>
      <w:lvlJc w:val="left"/>
      <w:pPr>
        <w:tabs>
          <w:tab w:val="num" w:pos="5040"/>
        </w:tabs>
        <w:ind w:left="5040" w:hanging="360"/>
      </w:pPr>
    </w:lvl>
    <w:lvl w:ilvl="7" w:tplc="F8EE7A6E" w:tentative="1">
      <w:start w:val="1"/>
      <w:numFmt w:val="lowerLetter"/>
      <w:lvlText w:val="%8."/>
      <w:lvlJc w:val="left"/>
      <w:pPr>
        <w:tabs>
          <w:tab w:val="num" w:pos="5760"/>
        </w:tabs>
        <w:ind w:left="5760" w:hanging="360"/>
      </w:pPr>
    </w:lvl>
    <w:lvl w:ilvl="8" w:tplc="69347220" w:tentative="1">
      <w:start w:val="1"/>
      <w:numFmt w:val="lowerRoman"/>
      <w:lvlText w:val="%9."/>
      <w:lvlJc w:val="right"/>
      <w:pPr>
        <w:tabs>
          <w:tab w:val="num" w:pos="6480"/>
        </w:tabs>
        <w:ind w:left="6480" w:hanging="180"/>
      </w:pPr>
    </w:lvl>
  </w:abstractNum>
  <w:abstractNum w:abstractNumId="26" w15:restartNumberingAfterBreak="0">
    <w:nsid w:val="76D21F13"/>
    <w:multiLevelType w:val="hybridMultilevel"/>
    <w:tmpl w:val="D2EAE526"/>
    <w:lvl w:ilvl="0" w:tplc="FEFEE9D4">
      <w:start w:val="1"/>
      <w:numFmt w:val="lowerLetter"/>
      <w:lvlText w:val="(%1)"/>
      <w:lvlJc w:val="left"/>
      <w:pPr>
        <w:tabs>
          <w:tab w:val="num" w:pos="720"/>
        </w:tabs>
        <w:ind w:left="720" w:hanging="720"/>
      </w:pPr>
      <w:rPr>
        <w:rFonts w:ascii="Arial" w:hAnsi="Arial" w:hint="default"/>
        <w:spacing w:val="0"/>
        <w:sz w:val="22"/>
      </w:rPr>
    </w:lvl>
    <w:lvl w:ilvl="1" w:tplc="02B42F9E" w:tentative="1">
      <w:start w:val="1"/>
      <w:numFmt w:val="lowerLetter"/>
      <w:lvlText w:val="%2."/>
      <w:lvlJc w:val="left"/>
      <w:pPr>
        <w:tabs>
          <w:tab w:val="num" w:pos="1440"/>
        </w:tabs>
        <w:ind w:left="1440" w:hanging="360"/>
      </w:pPr>
    </w:lvl>
    <w:lvl w:ilvl="2" w:tplc="2C42326E" w:tentative="1">
      <w:start w:val="1"/>
      <w:numFmt w:val="lowerRoman"/>
      <w:lvlText w:val="%3."/>
      <w:lvlJc w:val="right"/>
      <w:pPr>
        <w:tabs>
          <w:tab w:val="num" w:pos="2160"/>
        </w:tabs>
        <w:ind w:left="2160" w:hanging="180"/>
      </w:pPr>
    </w:lvl>
    <w:lvl w:ilvl="3" w:tplc="07E2C996" w:tentative="1">
      <w:start w:val="1"/>
      <w:numFmt w:val="decimal"/>
      <w:lvlText w:val="%4."/>
      <w:lvlJc w:val="left"/>
      <w:pPr>
        <w:tabs>
          <w:tab w:val="num" w:pos="2880"/>
        </w:tabs>
        <w:ind w:left="2880" w:hanging="360"/>
      </w:pPr>
    </w:lvl>
    <w:lvl w:ilvl="4" w:tplc="27D68C38" w:tentative="1">
      <w:start w:val="1"/>
      <w:numFmt w:val="lowerLetter"/>
      <w:lvlText w:val="%5."/>
      <w:lvlJc w:val="left"/>
      <w:pPr>
        <w:tabs>
          <w:tab w:val="num" w:pos="3600"/>
        </w:tabs>
        <w:ind w:left="3600" w:hanging="360"/>
      </w:pPr>
    </w:lvl>
    <w:lvl w:ilvl="5" w:tplc="C324E3B0" w:tentative="1">
      <w:start w:val="1"/>
      <w:numFmt w:val="lowerRoman"/>
      <w:lvlText w:val="%6."/>
      <w:lvlJc w:val="right"/>
      <w:pPr>
        <w:tabs>
          <w:tab w:val="num" w:pos="4320"/>
        </w:tabs>
        <w:ind w:left="4320" w:hanging="180"/>
      </w:pPr>
    </w:lvl>
    <w:lvl w:ilvl="6" w:tplc="907A1E9A" w:tentative="1">
      <w:start w:val="1"/>
      <w:numFmt w:val="decimal"/>
      <w:lvlText w:val="%7."/>
      <w:lvlJc w:val="left"/>
      <w:pPr>
        <w:tabs>
          <w:tab w:val="num" w:pos="5040"/>
        </w:tabs>
        <w:ind w:left="5040" w:hanging="360"/>
      </w:pPr>
    </w:lvl>
    <w:lvl w:ilvl="7" w:tplc="3CA6041E" w:tentative="1">
      <w:start w:val="1"/>
      <w:numFmt w:val="lowerLetter"/>
      <w:lvlText w:val="%8."/>
      <w:lvlJc w:val="left"/>
      <w:pPr>
        <w:tabs>
          <w:tab w:val="num" w:pos="5760"/>
        </w:tabs>
        <w:ind w:left="5760" w:hanging="360"/>
      </w:pPr>
    </w:lvl>
    <w:lvl w:ilvl="8" w:tplc="4B72D0F2" w:tentative="1">
      <w:start w:val="1"/>
      <w:numFmt w:val="lowerRoman"/>
      <w:lvlText w:val="%9."/>
      <w:lvlJc w:val="right"/>
      <w:pPr>
        <w:tabs>
          <w:tab w:val="num" w:pos="6480"/>
        </w:tabs>
        <w:ind w:left="6480" w:hanging="180"/>
      </w:pPr>
    </w:lvl>
  </w:abstractNum>
  <w:abstractNum w:abstractNumId="27" w15:restartNumberingAfterBreak="0">
    <w:nsid w:val="7BB34D8F"/>
    <w:multiLevelType w:val="hybridMultilevel"/>
    <w:tmpl w:val="50BA4DE0"/>
    <w:lvl w:ilvl="0" w:tplc="D3969EA0">
      <w:start w:val="1"/>
      <w:numFmt w:val="lowerLetter"/>
      <w:lvlText w:val="(%1)"/>
      <w:lvlJc w:val="left"/>
      <w:pPr>
        <w:ind w:left="720" w:hanging="360"/>
      </w:pPr>
      <w:rPr>
        <w:rFonts w:hint="default"/>
      </w:rPr>
    </w:lvl>
    <w:lvl w:ilvl="1" w:tplc="EC24D81C" w:tentative="1">
      <w:start w:val="1"/>
      <w:numFmt w:val="lowerLetter"/>
      <w:lvlText w:val="%2."/>
      <w:lvlJc w:val="left"/>
      <w:pPr>
        <w:ind w:left="1440" w:hanging="360"/>
      </w:pPr>
    </w:lvl>
    <w:lvl w:ilvl="2" w:tplc="454E302E" w:tentative="1">
      <w:start w:val="1"/>
      <w:numFmt w:val="lowerRoman"/>
      <w:lvlText w:val="%3."/>
      <w:lvlJc w:val="right"/>
      <w:pPr>
        <w:ind w:left="2160" w:hanging="180"/>
      </w:pPr>
    </w:lvl>
    <w:lvl w:ilvl="3" w:tplc="C584D332" w:tentative="1">
      <w:start w:val="1"/>
      <w:numFmt w:val="decimal"/>
      <w:lvlText w:val="%4."/>
      <w:lvlJc w:val="left"/>
      <w:pPr>
        <w:ind w:left="2880" w:hanging="360"/>
      </w:pPr>
    </w:lvl>
    <w:lvl w:ilvl="4" w:tplc="ADD2CA7A" w:tentative="1">
      <w:start w:val="1"/>
      <w:numFmt w:val="lowerLetter"/>
      <w:lvlText w:val="%5."/>
      <w:lvlJc w:val="left"/>
      <w:pPr>
        <w:ind w:left="3600" w:hanging="360"/>
      </w:pPr>
    </w:lvl>
    <w:lvl w:ilvl="5" w:tplc="4AC27EE2" w:tentative="1">
      <w:start w:val="1"/>
      <w:numFmt w:val="lowerRoman"/>
      <w:lvlText w:val="%6."/>
      <w:lvlJc w:val="right"/>
      <w:pPr>
        <w:ind w:left="4320" w:hanging="180"/>
      </w:pPr>
    </w:lvl>
    <w:lvl w:ilvl="6" w:tplc="190A0308" w:tentative="1">
      <w:start w:val="1"/>
      <w:numFmt w:val="decimal"/>
      <w:lvlText w:val="%7."/>
      <w:lvlJc w:val="left"/>
      <w:pPr>
        <w:ind w:left="5040" w:hanging="360"/>
      </w:pPr>
    </w:lvl>
    <w:lvl w:ilvl="7" w:tplc="A9829570" w:tentative="1">
      <w:start w:val="1"/>
      <w:numFmt w:val="lowerLetter"/>
      <w:lvlText w:val="%8."/>
      <w:lvlJc w:val="left"/>
      <w:pPr>
        <w:ind w:left="5760" w:hanging="360"/>
      </w:pPr>
    </w:lvl>
    <w:lvl w:ilvl="8" w:tplc="8A8697F4" w:tentative="1">
      <w:start w:val="1"/>
      <w:numFmt w:val="lowerRoman"/>
      <w:lvlText w:val="%9."/>
      <w:lvlJc w:val="right"/>
      <w:pPr>
        <w:ind w:left="6480" w:hanging="180"/>
      </w:pPr>
    </w:lvl>
  </w:abstractNum>
  <w:abstractNum w:abstractNumId="28" w15:restartNumberingAfterBreak="0">
    <w:nsid w:val="7BB34D90"/>
    <w:multiLevelType w:val="multilevel"/>
    <w:tmpl w:val="7BB34D90"/>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B34D91"/>
    <w:multiLevelType w:val="hybridMultilevel"/>
    <w:tmpl w:val="7BB34D91"/>
    <w:lvl w:ilvl="0" w:tplc="8DC2C73C">
      <w:start w:val="1"/>
      <w:numFmt w:val="bullet"/>
      <w:lvlText w:val=""/>
      <w:lvlJc w:val="left"/>
      <w:pPr>
        <w:tabs>
          <w:tab w:val="num" w:pos="720"/>
        </w:tabs>
        <w:ind w:left="720" w:hanging="360"/>
      </w:pPr>
      <w:rPr>
        <w:rFonts w:ascii="Symbol" w:hAnsi="Symbol"/>
        <w:bdr w:val="nil"/>
      </w:rPr>
    </w:lvl>
    <w:lvl w:ilvl="1" w:tplc="E5F2F38A">
      <w:start w:val="1"/>
      <w:numFmt w:val="bullet"/>
      <w:lvlText w:val="o"/>
      <w:lvlJc w:val="left"/>
      <w:pPr>
        <w:tabs>
          <w:tab w:val="num" w:pos="1440"/>
        </w:tabs>
        <w:ind w:left="1440" w:hanging="360"/>
      </w:pPr>
      <w:rPr>
        <w:rFonts w:ascii="Courier New" w:hAnsi="Courier New"/>
      </w:rPr>
    </w:lvl>
    <w:lvl w:ilvl="2" w:tplc="B964D0F0">
      <w:start w:val="1"/>
      <w:numFmt w:val="bullet"/>
      <w:lvlText w:val=""/>
      <w:lvlJc w:val="left"/>
      <w:pPr>
        <w:tabs>
          <w:tab w:val="num" w:pos="2160"/>
        </w:tabs>
        <w:ind w:left="2160" w:hanging="360"/>
      </w:pPr>
      <w:rPr>
        <w:rFonts w:ascii="Wingdings" w:hAnsi="Wingdings"/>
      </w:rPr>
    </w:lvl>
    <w:lvl w:ilvl="3" w:tplc="3294AD22">
      <w:start w:val="1"/>
      <w:numFmt w:val="bullet"/>
      <w:lvlText w:val=""/>
      <w:lvlJc w:val="left"/>
      <w:pPr>
        <w:tabs>
          <w:tab w:val="num" w:pos="2880"/>
        </w:tabs>
        <w:ind w:left="2880" w:hanging="360"/>
      </w:pPr>
      <w:rPr>
        <w:rFonts w:ascii="Symbol" w:hAnsi="Symbol"/>
      </w:rPr>
    </w:lvl>
    <w:lvl w:ilvl="4" w:tplc="80F6D9BC">
      <w:start w:val="1"/>
      <w:numFmt w:val="bullet"/>
      <w:lvlText w:val="o"/>
      <w:lvlJc w:val="left"/>
      <w:pPr>
        <w:tabs>
          <w:tab w:val="num" w:pos="3600"/>
        </w:tabs>
        <w:ind w:left="3600" w:hanging="360"/>
      </w:pPr>
      <w:rPr>
        <w:rFonts w:ascii="Courier New" w:hAnsi="Courier New"/>
      </w:rPr>
    </w:lvl>
    <w:lvl w:ilvl="5" w:tplc="B82E6EA0">
      <w:start w:val="1"/>
      <w:numFmt w:val="bullet"/>
      <w:lvlText w:val=""/>
      <w:lvlJc w:val="left"/>
      <w:pPr>
        <w:tabs>
          <w:tab w:val="num" w:pos="4320"/>
        </w:tabs>
        <w:ind w:left="4320" w:hanging="360"/>
      </w:pPr>
      <w:rPr>
        <w:rFonts w:ascii="Wingdings" w:hAnsi="Wingdings"/>
      </w:rPr>
    </w:lvl>
    <w:lvl w:ilvl="6" w:tplc="57D04384">
      <w:start w:val="1"/>
      <w:numFmt w:val="bullet"/>
      <w:lvlText w:val=""/>
      <w:lvlJc w:val="left"/>
      <w:pPr>
        <w:tabs>
          <w:tab w:val="num" w:pos="5040"/>
        </w:tabs>
        <w:ind w:left="5040" w:hanging="360"/>
      </w:pPr>
      <w:rPr>
        <w:rFonts w:ascii="Symbol" w:hAnsi="Symbol"/>
      </w:rPr>
    </w:lvl>
    <w:lvl w:ilvl="7" w:tplc="8EB8ACBC">
      <w:start w:val="1"/>
      <w:numFmt w:val="bullet"/>
      <w:lvlText w:val="o"/>
      <w:lvlJc w:val="left"/>
      <w:pPr>
        <w:tabs>
          <w:tab w:val="num" w:pos="5760"/>
        </w:tabs>
        <w:ind w:left="5760" w:hanging="360"/>
      </w:pPr>
      <w:rPr>
        <w:rFonts w:ascii="Courier New" w:hAnsi="Courier New"/>
      </w:rPr>
    </w:lvl>
    <w:lvl w:ilvl="8" w:tplc="5E3ECD18">
      <w:start w:val="1"/>
      <w:numFmt w:val="bullet"/>
      <w:lvlText w:val=""/>
      <w:lvlJc w:val="left"/>
      <w:pPr>
        <w:tabs>
          <w:tab w:val="num" w:pos="6480"/>
        </w:tabs>
        <w:ind w:left="6480" w:hanging="360"/>
      </w:pPr>
      <w:rPr>
        <w:rFonts w:ascii="Wingdings" w:hAnsi="Wingdings"/>
      </w:rPr>
    </w:lvl>
  </w:abstractNum>
  <w:abstractNum w:abstractNumId="30" w15:restartNumberingAfterBreak="0">
    <w:nsid w:val="7BB34D92"/>
    <w:multiLevelType w:val="hybridMultilevel"/>
    <w:tmpl w:val="7BB34D92"/>
    <w:lvl w:ilvl="0" w:tplc="422C19F8">
      <w:start w:val="1"/>
      <w:numFmt w:val="bullet"/>
      <w:lvlText w:val="o"/>
      <w:lvlJc w:val="left"/>
      <w:pPr>
        <w:tabs>
          <w:tab w:val="num" w:pos="720"/>
        </w:tabs>
        <w:ind w:left="720" w:hanging="360"/>
      </w:pPr>
      <w:rPr>
        <w:rFonts w:ascii="Courier New" w:hAnsi="Courier New"/>
        <w:bdr w:val="nil"/>
      </w:rPr>
    </w:lvl>
    <w:lvl w:ilvl="1" w:tplc="962A4954">
      <w:start w:val="1"/>
      <w:numFmt w:val="bullet"/>
      <w:lvlText w:val="o"/>
      <w:lvlJc w:val="left"/>
      <w:pPr>
        <w:tabs>
          <w:tab w:val="num" w:pos="1440"/>
        </w:tabs>
        <w:ind w:left="1440" w:hanging="360"/>
      </w:pPr>
      <w:rPr>
        <w:rFonts w:ascii="Courier New" w:hAnsi="Courier New"/>
      </w:rPr>
    </w:lvl>
    <w:lvl w:ilvl="2" w:tplc="A7D0558E">
      <w:start w:val="1"/>
      <w:numFmt w:val="bullet"/>
      <w:lvlText w:val=""/>
      <w:lvlJc w:val="left"/>
      <w:pPr>
        <w:tabs>
          <w:tab w:val="num" w:pos="2160"/>
        </w:tabs>
        <w:ind w:left="2160" w:hanging="360"/>
      </w:pPr>
      <w:rPr>
        <w:rFonts w:ascii="Wingdings" w:hAnsi="Wingdings"/>
      </w:rPr>
    </w:lvl>
    <w:lvl w:ilvl="3" w:tplc="93C2E01C">
      <w:start w:val="1"/>
      <w:numFmt w:val="bullet"/>
      <w:lvlText w:val=""/>
      <w:lvlJc w:val="left"/>
      <w:pPr>
        <w:tabs>
          <w:tab w:val="num" w:pos="2880"/>
        </w:tabs>
        <w:ind w:left="2880" w:hanging="360"/>
      </w:pPr>
      <w:rPr>
        <w:rFonts w:ascii="Symbol" w:hAnsi="Symbol"/>
      </w:rPr>
    </w:lvl>
    <w:lvl w:ilvl="4" w:tplc="25164AB4">
      <w:start w:val="1"/>
      <w:numFmt w:val="bullet"/>
      <w:lvlText w:val="o"/>
      <w:lvlJc w:val="left"/>
      <w:pPr>
        <w:tabs>
          <w:tab w:val="num" w:pos="3600"/>
        </w:tabs>
        <w:ind w:left="3600" w:hanging="360"/>
      </w:pPr>
      <w:rPr>
        <w:rFonts w:ascii="Courier New" w:hAnsi="Courier New"/>
      </w:rPr>
    </w:lvl>
    <w:lvl w:ilvl="5" w:tplc="59DA69F8">
      <w:start w:val="1"/>
      <w:numFmt w:val="bullet"/>
      <w:lvlText w:val=""/>
      <w:lvlJc w:val="left"/>
      <w:pPr>
        <w:tabs>
          <w:tab w:val="num" w:pos="4320"/>
        </w:tabs>
        <w:ind w:left="4320" w:hanging="360"/>
      </w:pPr>
      <w:rPr>
        <w:rFonts w:ascii="Wingdings" w:hAnsi="Wingdings"/>
      </w:rPr>
    </w:lvl>
    <w:lvl w:ilvl="6" w:tplc="CAC2FC44">
      <w:start w:val="1"/>
      <w:numFmt w:val="bullet"/>
      <w:lvlText w:val=""/>
      <w:lvlJc w:val="left"/>
      <w:pPr>
        <w:tabs>
          <w:tab w:val="num" w:pos="5040"/>
        </w:tabs>
        <w:ind w:left="5040" w:hanging="360"/>
      </w:pPr>
      <w:rPr>
        <w:rFonts w:ascii="Symbol" w:hAnsi="Symbol"/>
      </w:rPr>
    </w:lvl>
    <w:lvl w:ilvl="7" w:tplc="83A254FE">
      <w:start w:val="1"/>
      <w:numFmt w:val="bullet"/>
      <w:lvlText w:val="o"/>
      <w:lvlJc w:val="left"/>
      <w:pPr>
        <w:tabs>
          <w:tab w:val="num" w:pos="5760"/>
        </w:tabs>
        <w:ind w:left="5760" w:hanging="360"/>
      </w:pPr>
      <w:rPr>
        <w:rFonts w:ascii="Courier New" w:hAnsi="Courier New"/>
      </w:rPr>
    </w:lvl>
    <w:lvl w:ilvl="8" w:tplc="05C4825E">
      <w:start w:val="1"/>
      <w:numFmt w:val="bullet"/>
      <w:lvlText w:val=""/>
      <w:lvlJc w:val="left"/>
      <w:pPr>
        <w:tabs>
          <w:tab w:val="num" w:pos="6480"/>
        </w:tabs>
        <w:ind w:left="6480" w:hanging="360"/>
      </w:pPr>
      <w:rPr>
        <w:rFonts w:ascii="Wingdings" w:hAnsi="Wingdings"/>
      </w:rPr>
    </w:lvl>
  </w:abstractNum>
  <w:num w:numId="1">
    <w:abstractNumId w:val="18"/>
  </w:num>
  <w:num w:numId="2">
    <w:abstractNumId w:val="11"/>
  </w:num>
  <w:num w:numId="3">
    <w:abstractNumId w:val="6"/>
  </w:num>
  <w:num w:numId="4">
    <w:abstractNumId w:val="25"/>
  </w:num>
  <w:num w:numId="5">
    <w:abstractNumId w:val="5"/>
  </w:num>
  <w:num w:numId="6">
    <w:abstractNumId w:val="26"/>
  </w:num>
  <w:num w:numId="7">
    <w:abstractNumId w:val="27"/>
  </w:num>
  <w:num w:numId="8">
    <w:abstractNumId w:val="17"/>
  </w:num>
  <w:num w:numId="9">
    <w:abstractNumId w:val="9"/>
  </w:num>
  <w:num w:numId="10">
    <w:abstractNumId w:val="8"/>
  </w:num>
  <w:num w:numId="11">
    <w:abstractNumId w:val="24"/>
  </w:num>
  <w:num w:numId="12">
    <w:abstractNumId w:val="15"/>
  </w:num>
  <w:num w:numId="13">
    <w:abstractNumId w:val="13"/>
  </w:num>
  <w:num w:numId="14">
    <w:abstractNumId w:val="20"/>
  </w:num>
  <w:num w:numId="15">
    <w:abstractNumId w:val="3"/>
  </w:num>
  <w:num w:numId="16">
    <w:abstractNumId w:val="0"/>
  </w:num>
  <w:num w:numId="17">
    <w:abstractNumId w:val="2"/>
  </w:num>
  <w:num w:numId="18">
    <w:abstractNumId w:val="1"/>
  </w:num>
  <w:num w:numId="19">
    <w:abstractNumId w:val="22"/>
  </w:num>
  <w:num w:numId="20">
    <w:abstractNumId w:val="7"/>
  </w:num>
  <w:num w:numId="21">
    <w:abstractNumId w:val="21"/>
  </w:num>
  <w:num w:numId="22">
    <w:abstractNumId w:val="19"/>
  </w:num>
  <w:num w:numId="23">
    <w:abstractNumId w:val="10"/>
  </w:num>
  <w:num w:numId="24">
    <w:abstractNumId w:val="4"/>
  </w:num>
  <w:num w:numId="25">
    <w:abstractNumId w:val="14"/>
  </w:num>
  <w:num w:numId="26">
    <w:abstractNumId w:val="16"/>
  </w:num>
  <w:num w:numId="27">
    <w:abstractNumId w:val="12"/>
  </w:num>
  <w:num w:numId="28">
    <w:abstractNumId w:val="23"/>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624"/>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0MTI3sTQ0NDAztbBQ0lEKTi0uzszPAykwrgUAHv9A/ywAAAA="/>
  </w:docVars>
  <w:rsids>
    <w:rsidRoot w:val="009C412A"/>
    <w:rsid w:val="0052211E"/>
    <w:rsid w:val="00666659"/>
    <w:rsid w:val="00812675"/>
    <w:rsid w:val="009C412A"/>
    <w:rsid w:val="00FE7102"/>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6477"/>
  <w15:docId w15:val="{DDFBE009-B72C-45D6-BFE1-89EE2C67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B23"/>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B30232"/>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BC4B23"/>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B30232"/>
    <w:pPr>
      <w:keepNext/>
      <w:outlineLvl w:val="2"/>
    </w:pPr>
    <w:rPr>
      <w:rFonts w:cs="Arial"/>
      <w:b/>
      <w:szCs w:val="26"/>
    </w:rPr>
  </w:style>
  <w:style w:type="paragraph" w:styleId="Heading4">
    <w:name w:val="heading 4"/>
    <w:basedOn w:val="Normal"/>
    <w:next w:val="Normal"/>
    <w:link w:val="Heading4Char"/>
    <w:autoRedefine/>
    <w:qFormat/>
    <w:rsid w:val="00BC4B23"/>
    <w:pPr>
      <w:keepNext/>
      <w:numPr>
        <w:ilvl w:val="3"/>
        <w:numId w:val="14"/>
      </w:numPr>
      <w:outlineLvl w:val="3"/>
    </w:pPr>
    <w:rPr>
      <w:bCs/>
      <w:szCs w:val="28"/>
    </w:rPr>
  </w:style>
  <w:style w:type="paragraph" w:styleId="Heading5">
    <w:name w:val="heading 5"/>
    <w:basedOn w:val="Normal"/>
    <w:next w:val="Normal"/>
    <w:link w:val="Heading5Char"/>
    <w:autoRedefine/>
    <w:qFormat/>
    <w:rsid w:val="00BC4B23"/>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BC4B23"/>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BC4B23"/>
    <w:pPr>
      <w:numPr>
        <w:ilvl w:val="6"/>
        <w:numId w:val="14"/>
      </w:numPr>
      <w:spacing w:after="60"/>
      <w:outlineLvl w:val="6"/>
    </w:pPr>
    <w:rPr>
      <w:sz w:val="20"/>
    </w:rPr>
  </w:style>
  <w:style w:type="paragraph" w:styleId="Heading8">
    <w:name w:val="heading 8"/>
    <w:basedOn w:val="Normal"/>
    <w:next w:val="Normal"/>
    <w:link w:val="Heading8Char"/>
    <w:autoRedefine/>
    <w:qFormat/>
    <w:rsid w:val="00BC4B23"/>
    <w:pPr>
      <w:numPr>
        <w:ilvl w:val="7"/>
        <w:numId w:val="14"/>
      </w:numPr>
      <w:spacing w:after="60"/>
      <w:outlineLvl w:val="7"/>
    </w:pPr>
    <w:rPr>
      <w:iCs/>
      <w:sz w:val="20"/>
    </w:rPr>
  </w:style>
  <w:style w:type="paragraph" w:styleId="Heading9">
    <w:name w:val="heading 9"/>
    <w:basedOn w:val="Normal"/>
    <w:next w:val="Normal"/>
    <w:link w:val="Heading9Char"/>
    <w:autoRedefine/>
    <w:qFormat/>
    <w:rsid w:val="00BC4B23"/>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232"/>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BC4B23"/>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B30232"/>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BC4B23"/>
    <w:pPr>
      <w:tabs>
        <w:tab w:val="center" w:pos="4320"/>
        <w:tab w:val="right" w:pos="8640"/>
      </w:tabs>
    </w:p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BC4B23"/>
    <w:pPr>
      <w:tabs>
        <w:tab w:val="center" w:pos="4320"/>
        <w:tab w:val="right" w:pos="8640"/>
      </w:tabs>
    </w:p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BC4B23"/>
    <w:pPr>
      <w:ind w:left="1320"/>
    </w:p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BC4B23"/>
    <w:pPr>
      <w:numPr>
        <w:numId w:val="16"/>
      </w:numPr>
    </w:p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BC4B23"/>
    <w:pPr>
      <w:shd w:val="clear" w:color="auto" w:fill="000080"/>
    </w:pPr>
    <w:rPr>
      <w:rFonts w:ascii="Tahoma" w:hAnsi="Tahoma" w:cs="Tahom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BC4B23"/>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BC4B23"/>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BC4B23"/>
    <w:pPr>
      <w:tabs>
        <w:tab w:val="left" w:pos="720"/>
        <w:tab w:val="right" w:leader="dot" w:pos="9360"/>
      </w:tabs>
      <w:ind w:left="220" w:right="86"/>
    </w:pPr>
    <w:rPr>
      <w:noProof/>
    </w:rPr>
  </w:style>
  <w:style w:type="paragraph" w:styleId="TOC3">
    <w:name w:val="toc 3"/>
    <w:basedOn w:val="Normal"/>
    <w:next w:val="Normal"/>
    <w:autoRedefine/>
    <w:uiPriority w:val="39"/>
    <w:rsid w:val="00BC4B23"/>
    <w:pPr>
      <w:ind w:left="442"/>
    </w:pPr>
  </w:style>
  <w:style w:type="paragraph" w:styleId="TOC4">
    <w:name w:val="toc 4"/>
    <w:basedOn w:val="Normal"/>
    <w:next w:val="Normal"/>
    <w:autoRedefine/>
    <w:uiPriority w:val="39"/>
    <w:rsid w:val="00BC4B23"/>
    <w:pPr>
      <w:ind w:left="720"/>
    </w:pPr>
    <w:rPr>
      <w:rFonts w:ascii="Times New Roman" w:hAnsi="Times New Roman"/>
      <w:sz w:val="24"/>
    </w:rPr>
  </w:style>
  <w:style w:type="paragraph" w:customStyle="1" w:styleId="a">
    <w:name w:val="_"/>
    <w:basedOn w:val="Normal"/>
    <w:rsid w:val="00BC4B23"/>
    <w:pPr>
      <w:widowControl w:val="0"/>
      <w:ind w:left="720" w:hanging="720"/>
    </w:pPr>
    <w:rPr>
      <w:rFonts w:ascii="Times New Roman" w:hAnsi="Times New Roman"/>
      <w:snapToGrid w:val="0"/>
      <w:sz w:val="24"/>
      <w:szCs w:val="20"/>
      <w:lang w:val="en-US"/>
    </w:rPr>
  </w:style>
  <w:style w:type="paragraph" w:customStyle="1" w:styleId="1AutoList3">
    <w:name w:val="1AutoList3"/>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BC4B23"/>
    <w:pPr>
      <w:ind w:left="960"/>
    </w:pPr>
    <w:rPr>
      <w:rFonts w:ascii="Times New Roman" w:hAnsi="Times New Roman"/>
      <w:sz w:val="24"/>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BC4B23"/>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BC4B23"/>
    <w:pPr>
      <w:ind w:left="1200"/>
    </w:pPr>
    <w:rPr>
      <w:rFonts w:ascii="Times New Roman" w:hAnsi="Times New Roman"/>
      <w:sz w:val="24"/>
    </w:rPr>
  </w:style>
  <w:style w:type="paragraph" w:styleId="TOC8">
    <w:name w:val="toc 8"/>
    <w:basedOn w:val="Normal"/>
    <w:next w:val="Normal"/>
    <w:autoRedefine/>
    <w:uiPriority w:val="39"/>
    <w:rsid w:val="00BC4B23"/>
    <w:pPr>
      <w:ind w:left="1680"/>
    </w:pPr>
    <w:rPr>
      <w:rFonts w:ascii="Times New Roman" w:hAnsi="Times New Roman"/>
      <w:sz w:val="24"/>
    </w:rPr>
  </w:style>
  <w:style w:type="paragraph" w:styleId="TOC9">
    <w:name w:val="toc 9"/>
    <w:basedOn w:val="Normal"/>
    <w:next w:val="Normal"/>
    <w:autoRedefine/>
    <w:uiPriority w:val="39"/>
    <w:rsid w:val="00BC4B23"/>
    <w:pPr>
      <w:ind w:left="1920"/>
    </w:pPr>
    <w:rPr>
      <w:rFonts w:ascii="Times New Roman" w:hAnsi="Times New Roman"/>
      <w:sz w:val="24"/>
    </w:rPr>
  </w:style>
  <w:style w:type="paragraph" w:styleId="BodyText">
    <w:name w:val="Body Text"/>
    <w:basedOn w:val="Normal"/>
    <w:link w:val="BodyTextChar"/>
    <w:rsid w:val="00BC4B23"/>
    <w:rPr>
      <w:b/>
      <w:bCs/>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BC4B23"/>
    <w:rPr>
      <w:b/>
      <w:bCs/>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BC4B23"/>
    <w:rPr>
      <w:lang w:val="en-GB"/>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ind w:left="720"/>
    </w:pPr>
    <w:rPr>
      <w:lang w:val="en-GB"/>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BC4B23"/>
    <w:pPr>
      <w:widowControl w:val="0"/>
      <w:ind w:left="720" w:hanging="720"/>
    </w:pPr>
    <w:rPr>
      <w:sz w:val="24"/>
      <w:szCs w:val="20"/>
    </w:rPr>
  </w:style>
  <w:style w:type="paragraph" w:styleId="BodyTextIndent2">
    <w:name w:val="Body Text Indent 2"/>
    <w:basedOn w:val="Normal"/>
    <w:link w:val="BodyTextIndent2Char"/>
    <w:rsid w:val="00BC4B23"/>
    <w:pPr>
      <w:ind w:left="720"/>
    </w:pPr>
    <w:rPr>
      <w:b/>
      <w:bCs/>
      <w:lang w:val="en-GB"/>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ind w:left="720"/>
    </w:pPr>
    <w:rPr>
      <w:sz w:val="18"/>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BC4B23"/>
    <w:pPr>
      <w:widowControl w:val="0"/>
      <w:ind w:left="720" w:hanging="720"/>
    </w:pPr>
    <w:rPr>
      <w:sz w:val="24"/>
      <w:szCs w:val="20"/>
    </w:rPr>
  </w:style>
  <w:style w:type="paragraph" w:customStyle="1" w:styleId="MBSLSBNormal">
    <w:name w:val="MBSLSB Normal"/>
    <w:uiPriority w:val="99"/>
    <w:rsid w:val="00BC4B23"/>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BC4B23"/>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BC4B23"/>
    <w:rPr>
      <w:rFonts w:ascii="Times New Roman" w:hAnsi="Times New Roman"/>
      <w:sz w:val="20"/>
      <w:szCs w:val="20"/>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rPr>
      <w:rFonts w:ascii="Lucida Grande" w:hAnsi="Lucida Grande"/>
      <w:sz w:val="18"/>
      <w:szCs w:val="18"/>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BC4B23"/>
    <w:rPr>
      <w:sz w:val="20"/>
      <w:szCs w:val="20"/>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rPr>
      <w:b/>
      <w:bCs/>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BC4B23"/>
    <w:rPr>
      <w:rFonts w:ascii="Times New Roman" w:hAnsi="Times New Roman"/>
      <w:sz w:val="24"/>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BC4B23"/>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BC4B23"/>
    <w:pPr>
      <w:ind w:left="720"/>
      <w:contextualSpacing/>
    </w:pPr>
  </w:style>
  <w:style w:type="paragraph" w:customStyle="1" w:styleId="BoxHeading">
    <w:name w:val="BoxHeading"/>
    <w:basedOn w:val="Normal"/>
    <w:rsid w:val="00BC4B23"/>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BC4B23"/>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BC4B23"/>
    <w:pPr>
      <w:numPr>
        <w:numId w:val="15"/>
      </w:numPr>
      <w:spacing w:before="120"/>
    </w:pPr>
    <w:rPr>
      <w:lang w:val="en-US"/>
    </w:rPr>
  </w:style>
  <w:style w:type="table" w:styleId="TableGrid">
    <w:name w:val="Table Grid"/>
    <w:basedOn w:val="TableNormal"/>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BC4B23"/>
    <w:pPr>
      <w:keepNext/>
      <w:keepLines/>
      <w:tabs>
        <w:tab w:val="left" w:pos="360"/>
      </w:tabs>
      <w:spacing w:after="120"/>
    </w:pPr>
    <w:rPr>
      <w:b/>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BC4B23"/>
    <w:rPr>
      <w:rFonts w:ascii="Times New Roman" w:hAnsi="Times New Roman"/>
      <w:b/>
      <w:bCs/>
      <w:sz w:val="20"/>
      <w:lang w:val="en-US"/>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spacing w:before="40" w:after="40"/>
    </w:pPr>
    <w:rPr>
      <w:lang w:val="en-GB"/>
    </w:rPr>
  </w:style>
  <w:style w:type="paragraph" w:styleId="NoSpacing">
    <w:name w:val="No Spacing"/>
    <w:rsid w:val="00BC4B23"/>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spacing w:before="40" w:after="40"/>
    </w:p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paragraph" w:customStyle="1" w:styleId="Style2">
    <w:name w:val="Style2"/>
    <w:basedOn w:val="ListParagraph"/>
    <w:qFormat/>
    <w:rsid w:val="00332E36"/>
    <w:pPr>
      <w:numPr>
        <w:numId w:val="12"/>
      </w:numPr>
      <w:ind w:left="714" w:hanging="357"/>
    </w:pPr>
    <w:rPr>
      <w:rFonts w:eastAsia="ヒラギノ角ゴ Pro W3" w:cs="Arial"/>
      <w:color w:val="000000"/>
      <w:szCs w:val="22"/>
    </w:rPr>
  </w:style>
  <w:style w:type="paragraph" w:customStyle="1" w:styleId="AnserTableSpacingBold">
    <w:name w:val="Anser Table Spacing Bold"/>
    <w:basedOn w:val="AnswerTableSpacing"/>
    <w:qFormat/>
    <w:rsid w:val="00BC4B23"/>
    <w:rPr>
      <w:rFonts w:eastAsia="Cambria"/>
      <w:b/>
      <w:lang w:val="en-US"/>
    </w:rPr>
  </w:style>
  <w:style w:type="character" w:customStyle="1" w:styleId="BalloonTextChar1">
    <w:name w:val="Balloon Text Char1"/>
    <w:basedOn w:val="DefaultParagraphFont"/>
    <w:rsid w:val="00BC4B23"/>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BC4B23"/>
    <w:pPr>
      <w:spacing w:after="0"/>
      <w:contextualSpacing/>
    </w:pPr>
  </w:style>
  <w:style w:type="paragraph" w:customStyle="1" w:styleId="ContactBlockAODA">
    <w:name w:val="Contact Block AODA"/>
    <w:basedOn w:val="Normal"/>
    <w:qFormat/>
    <w:rsid w:val="00BC4B23"/>
    <w:pPr>
      <w:spacing w:after="0"/>
      <w:contextualSpacing/>
    </w:pPr>
  </w:style>
  <w:style w:type="paragraph" w:customStyle="1" w:styleId="Default">
    <w:name w:val="Default"/>
    <w:rsid w:val="00BC4B23"/>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BC4B23"/>
    <w:pPr>
      <w:spacing w:before="0" w:after="0"/>
    </w:pPr>
    <w:rPr>
      <w:szCs w:val="20"/>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BC4B23"/>
    <w:pPr>
      <w:keepNext/>
      <w:keepLines/>
      <w:spacing w:after="120"/>
    </w:pPr>
    <w:rPr>
      <w:b/>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BC4B23"/>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BC4B23"/>
  </w:style>
  <w:style w:type="paragraph" w:customStyle="1" w:styleId="NormalIndent1">
    <w:name w:val="Normal Indent 1"/>
    <w:basedOn w:val="Normal"/>
    <w:qFormat/>
    <w:rsid w:val="00BC4B23"/>
    <w:pPr>
      <w:ind w:left="357"/>
    </w:pPr>
    <w:rPr>
      <w:rFonts w:cs="Arial"/>
    </w:rPr>
  </w:style>
  <w:style w:type="paragraph" w:customStyle="1" w:styleId="NormalIndent2">
    <w:name w:val="Normal Indent 2"/>
    <w:basedOn w:val="NormalIndent1"/>
    <w:qFormat/>
    <w:rsid w:val="00BC4B23"/>
    <w:pPr>
      <w:ind w:left="1134"/>
    </w:pPr>
  </w:style>
  <w:style w:type="paragraph" w:customStyle="1" w:styleId="PCHNLevel1">
    <w:name w:val="PCH_N_Level1"/>
    <w:basedOn w:val="Normal"/>
    <w:link w:val="PCHNLevel1Char1"/>
    <w:rsid w:val="00BC4B23"/>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spacing w:after="120"/>
    </w:pPr>
    <w:rPr>
      <w:szCs w:val="20"/>
    </w:rPr>
  </w:style>
  <w:style w:type="paragraph" w:customStyle="1" w:styleId="StyleBefore3ptAfter3pt">
    <w:name w:val="Style Before:  3 pt After:  3 pt"/>
    <w:basedOn w:val="Normal"/>
    <w:rsid w:val="00BC4B23"/>
    <w:pPr>
      <w:spacing w:before="60" w:after="60"/>
    </w:pPr>
    <w:rPr>
      <w:szCs w:val="20"/>
    </w:rPr>
  </w:style>
  <w:style w:type="paragraph" w:customStyle="1" w:styleId="StyleBoldCentered">
    <w:name w:val="Style Bold Centered"/>
    <w:basedOn w:val="Normal"/>
    <w:link w:val="StyleBoldCenteredChar"/>
    <w:rsid w:val="00BC4B23"/>
    <w:pPr>
      <w:jc w:val="center"/>
    </w:pPr>
    <w:rPr>
      <w:b/>
      <w:bCs/>
      <w:szCs w:val="20"/>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ind w:left="720" w:hanging="720"/>
    </w:pPr>
    <w:rPr>
      <w:szCs w:val="20"/>
    </w:rPr>
  </w:style>
  <w:style w:type="table" w:styleId="Table3Deffects1">
    <w:name w:val="Table 3D effects 1"/>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rPr>
      <w:b w:val="0"/>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spacing w:line="276" w:lineRule="auto"/>
      <w:outlineLvl w:val="9"/>
    </w:pPr>
  </w:style>
  <w:style w:type="paragraph" w:customStyle="1" w:styleId="TOCTitle">
    <w:name w:val="TOC Title"/>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UnresolvedMention2">
    <w:name w:val="Unresolved Mention2"/>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character" w:customStyle="1" w:styleId="UnresolvedMention">
    <w:name w:val="Unresolved Mention"/>
    <w:basedOn w:val="DefaultParagraphFont"/>
    <w:rsid w:val="00812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bm/procurement-not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m/procurement-noti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kcrockwell@gov.bm" TargetMode="External"/><Relationship Id="rId4" Type="http://schemas.openxmlformats.org/officeDocument/2006/relationships/settings" Target="settings.xml"/><Relationship Id="rId9" Type="http://schemas.openxmlformats.org/officeDocument/2006/relationships/hyperlink" Target="mailto:skcrockwell@gov.b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977DB-2EB5-4F2B-8D85-4012F0D3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7582</Words>
  <Characters>43220</Characters>
  <Application>Microsoft Office Word</Application>
  <DocSecurity>4</DocSecurity>
  <Lines>360</Lines>
  <Paragraphs>101</Paragraphs>
  <ScaleCrop>false</ScaleCrop>
  <HeadingPairs>
    <vt:vector size="2" baseType="variant">
      <vt:variant>
        <vt:lpstr>Title</vt:lpstr>
      </vt:variant>
      <vt:variant>
        <vt:i4>1</vt:i4>
      </vt:variant>
    </vt:vector>
  </HeadingPairs>
  <TitlesOfParts>
    <vt:vector size="1" baseType="lpstr">
      <vt:lpstr>RFQ (High Score)</vt:lpstr>
    </vt:vector>
  </TitlesOfParts>
  <Company>Bermuda Government</Company>
  <LinksUpToDate>false</LinksUpToDate>
  <CharactersWithSpaces>50701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(High Score)</dc:title>
  <dc:creator>Maier, Laurie</dc:creator>
  <cp:lastModifiedBy>Crockwell, Sean K.</cp:lastModifiedBy>
  <cp:revision>2</cp:revision>
  <cp:lastPrinted>2018-03-13T19:04:00Z</cp:lastPrinted>
  <dcterms:created xsi:type="dcterms:W3CDTF">2023-07-04T12:35:00Z</dcterms:created>
  <dcterms:modified xsi:type="dcterms:W3CDTF">2023-07-04T12:35:00Z</dcterms:modified>
</cp:coreProperties>
</file>